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B" w:rsidRPr="000A3C9F" w:rsidRDefault="00C715AB" w:rsidP="00C715AB">
      <w:pPr>
        <w:jc w:val="center"/>
        <w:rPr>
          <w:b/>
          <w:sz w:val="28"/>
          <w:szCs w:val="28"/>
        </w:rPr>
      </w:pPr>
      <w:r w:rsidRPr="000A3C9F">
        <w:rPr>
          <w:b/>
          <w:sz w:val="28"/>
          <w:szCs w:val="28"/>
        </w:rPr>
        <w:t>Пояснительная записка</w:t>
      </w:r>
    </w:p>
    <w:p w:rsidR="00C715AB" w:rsidRPr="000A3C9F" w:rsidRDefault="00C715AB" w:rsidP="00C715AB">
      <w:pPr>
        <w:jc w:val="center"/>
        <w:rPr>
          <w:b/>
          <w:sz w:val="28"/>
          <w:szCs w:val="28"/>
        </w:rPr>
      </w:pPr>
    </w:p>
    <w:p w:rsidR="00C715AB" w:rsidRPr="000A3C9F" w:rsidRDefault="00C715AB" w:rsidP="00C715AB">
      <w:pPr>
        <w:pStyle w:val="ConsPlusNormal"/>
        <w:jc w:val="both"/>
      </w:pPr>
      <w:r w:rsidRPr="000A3C9F">
        <w:t>к проекту</w:t>
      </w:r>
      <w:r w:rsidRPr="000A3C9F">
        <w:rPr>
          <w:bCs/>
        </w:rPr>
        <w:t xml:space="preserve"> </w:t>
      </w:r>
      <w:r w:rsidRPr="000A3C9F">
        <w:t xml:space="preserve">приказа службы строительного надзора и жилищного контроля Красноярского края о внесении изменений в приказ службы строительного надзора и жилищного контроля Красноярского края </w:t>
      </w:r>
      <w:r w:rsidR="003D3060" w:rsidRPr="003D3060">
        <w:t>от 17.10.2016 № 133-п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</w:t>
      </w:r>
      <w:r w:rsidRPr="000A3C9F">
        <w:t>»</w:t>
      </w:r>
    </w:p>
    <w:p w:rsidR="00946E07" w:rsidRDefault="00C715AB" w:rsidP="00435F5D">
      <w:pPr>
        <w:autoSpaceDE w:val="0"/>
        <w:autoSpaceDN w:val="0"/>
        <w:adjustRightInd w:val="0"/>
        <w:rPr>
          <w:sz w:val="28"/>
          <w:szCs w:val="28"/>
        </w:rPr>
      </w:pPr>
      <w:r w:rsidRPr="000A3C9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Основанием для внесения изменений в приказ </w:t>
      </w:r>
      <w:r w:rsidRPr="000A3C9F">
        <w:rPr>
          <w:sz w:val="28"/>
          <w:szCs w:val="28"/>
        </w:rPr>
        <w:t xml:space="preserve">службы строительного надзора и жилищного контроля Красноярского края  </w:t>
      </w:r>
      <w:r w:rsidR="00BE704C" w:rsidRPr="00BE704C">
        <w:rPr>
          <w:sz w:val="28"/>
          <w:szCs w:val="28"/>
        </w:rPr>
        <w:t>от 17.10.2016 № 133-п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</w:t>
      </w:r>
      <w:r w:rsidRPr="000A3C9F">
        <w:rPr>
          <w:sz w:val="28"/>
          <w:szCs w:val="28"/>
        </w:rPr>
        <w:t>» послужило приведение в соответствие с действующим законодательством</w:t>
      </w:r>
      <w:r w:rsidR="00D11980">
        <w:rPr>
          <w:sz w:val="28"/>
          <w:szCs w:val="28"/>
        </w:rPr>
        <w:t xml:space="preserve">. </w:t>
      </w:r>
      <w:r w:rsidRPr="000A3C9F">
        <w:rPr>
          <w:sz w:val="28"/>
          <w:szCs w:val="28"/>
        </w:rPr>
        <w:t xml:space="preserve"> </w:t>
      </w:r>
    </w:p>
    <w:p w:rsidR="00C715AB" w:rsidRPr="007A53A0" w:rsidRDefault="00946E07" w:rsidP="00435F5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внесены в соответствии </w:t>
      </w:r>
      <w:r w:rsidR="008E13F0">
        <w:rPr>
          <w:sz w:val="28"/>
          <w:szCs w:val="28"/>
        </w:rPr>
        <w:t xml:space="preserve">с </w:t>
      </w:r>
      <w:r w:rsidR="008E13F0" w:rsidRPr="00606205">
        <w:rPr>
          <w:sz w:val="28"/>
          <w:szCs w:val="28"/>
        </w:rPr>
        <w:t>Федеральны</w:t>
      </w:r>
      <w:r w:rsidR="008E13F0">
        <w:rPr>
          <w:sz w:val="28"/>
          <w:szCs w:val="28"/>
        </w:rPr>
        <w:t>м</w:t>
      </w:r>
      <w:r w:rsidR="008E13F0" w:rsidRPr="00606205">
        <w:rPr>
          <w:sz w:val="28"/>
          <w:szCs w:val="28"/>
        </w:rPr>
        <w:t xml:space="preserve"> закон</w:t>
      </w:r>
      <w:r w:rsidR="008E13F0">
        <w:rPr>
          <w:sz w:val="28"/>
          <w:szCs w:val="28"/>
        </w:rPr>
        <w:t>ом</w:t>
      </w:r>
      <w:r w:rsidR="008E13F0" w:rsidRPr="00606205">
        <w:rPr>
          <w:sz w:val="28"/>
          <w:szCs w:val="28"/>
        </w:rPr>
        <w:t xml:space="preserve"> от 02.12.2019 </w:t>
      </w:r>
      <w:r w:rsidR="008E13F0">
        <w:rPr>
          <w:sz w:val="28"/>
          <w:szCs w:val="28"/>
        </w:rPr>
        <w:t>№ 390-ФЗ «</w:t>
      </w:r>
      <w:r w:rsidR="008E13F0" w:rsidRPr="00606205">
        <w:rPr>
          <w:sz w:val="28"/>
          <w:szCs w:val="28"/>
        </w:rPr>
        <w:t>О внесении изменений в Жилищ</w:t>
      </w:r>
      <w:r w:rsidR="008E13F0">
        <w:rPr>
          <w:sz w:val="28"/>
          <w:szCs w:val="28"/>
        </w:rPr>
        <w:t xml:space="preserve">ный кодекс Российской Федерации», </w:t>
      </w:r>
      <w:r w:rsidR="008E13F0" w:rsidRPr="00A020B8">
        <w:rPr>
          <w:sz w:val="28"/>
          <w:szCs w:val="28"/>
        </w:rPr>
        <w:t>Федеральны</w:t>
      </w:r>
      <w:r w:rsidR="008E13F0">
        <w:rPr>
          <w:sz w:val="28"/>
          <w:szCs w:val="28"/>
        </w:rPr>
        <w:t>м</w:t>
      </w:r>
      <w:r w:rsidR="008E13F0" w:rsidRPr="00A020B8">
        <w:rPr>
          <w:sz w:val="28"/>
          <w:szCs w:val="28"/>
        </w:rPr>
        <w:t xml:space="preserve"> закон</w:t>
      </w:r>
      <w:r w:rsidR="008E13F0">
        <w:rPr>
          <w:sz w:val="28"/>
          <w:szCs w:val="28"/>
        </w:rPr>
        <w:t>ом</w:t>
      </w:r>
      <w:r w:rsidR="008E13F0" w:rsidRPr="00A020B8">
        <w:rPr>
          <w:sz w:val="28"/>
          <w:szCs w:val="28"/>
        </w:rPr>
        <w:t xml:space="preserve"> от 02.12.2019 </w:t>
      </w:r>
      <w:r w:rsidR="008E13F0">
        <w:rPr>
          <w:sz w:val="28"/>
          <w:szCs w:val="28"/>
        </w:rPr>
        <w:t>№ 391-ФЗ «</w:t>
      </w:r>
      <w:r w:rsidR="008E13F0" w:rsidRPr="00A020B8">
        <w:rPr>
          <w:sz w:val="28"/>
          <w:szCs w:val="28"/>
        </w:rPr>
        <w:t>О внесении изменений в статьи 182 и 189 Жилищно</w:t>
      </w:r>
      <w:r w:rsidR="008E13F0">
        <w:rPr>
          <w:sz w:val="28"/>
          <w:szCs w:val="28"/>
        </w:rPr>
        <w:t xml:space="preserve">го кодекса Российской Федерации», </w:t>
      </w:r>
      <w:r w:rsidR="008E13F0" w:rsidRPr="00A266D0">
        <w:rPr>
          <w:sz w:val="28"/>
          <w:szCs w:val="28"/>
        </w:rPr>
        <w:t>Федеральны</w:t>
      </w:r>
      <w:r w:rsidR="008E13F0">
        <w:rPr>
          <w:sz w:val="28"/>
          <w:szCs w:val="28"/>
        </w:rPr>
        <w:t>м</w:t>
      </w:r>
      <w:r w:rsidR="008E13F0" w:rsidRPr="00A266D0">
        <w:rPr>
          <w:sz w:val="28"/>
          <w:szCs w:val="28"/>
        </w:rPr>
        <w:t xml:space="preserve"> закон</w:t>
      </w:r>
      <w:r w:rsidR="008E13F0">
        <w:rPr>
          <w:sz w:val="28"/>
          <w:szCs w:val="28"/>
        </w:rPr>
        <w:t>ом</w:t>
      </w:r>
      <w:r w:rsidR="008E13F0" w:rsidRPr="00A266D0">
        <w:rPr>
          <w:sz w:val="28"/>
          <w:szCs w:val="28"/>
        </w:rPr>
        <w:t xml:space="preserve"> от 27.12.2019 </w:t>
      </w:r>
      <w:r w:rsidR="008E13F0">
        <w:rPr>
          <w:sz w:val="28"/>
          <w:szCs w:val="28"/>
        </w:rPr>
        <w:t>№ 521-ФЗ «</w:t>
      </w:r>
      <w:r w:rsidR="008E13F0" w:rsidRPr="00A266D0">
        <w:rPr>
          <w:sz w:val="28"/>
          <w:szCs w:val="28"/>
        </w:rPr>
        <w:t>О внесении изменений в статьи 77 и 85 Федерального закона "Об общих принципах организации местного самоуп</w:t>
      </w:r>
      <w:r w:rsidR="008E13F0">
        <w:rPr>
          <w:sz w:val="28"/>
          <w:szCs w:val="28"/>
        </w:rPr>
        <w:t xml:space="preserve">равления в Российской Федерации»,  </w:t>
      </w:r>
      <w:r w:rsidR="000D7A0F" w:rsidRPr="000D7A0F">
        <w:rPr>
          <w:sz w:val="28"/>
          <w:szCs w:val="28"/>
        </w:rPr>
        <w:t>Постановление</w:t>
      </w:r>
      <w:r w:rsidR="000D7A0F">
        <w:rPr>
          <w:sz w:val="28"/>
          <w:szCs w:val="28"/>
        </w:rPr>
        <w:t>м</w:t>
      </w:r>
      <w:proofErr w:type="gramEnd"/>
      <w:r w:rsidR="000D7A0F" w:rsidRPr="000D7A0F">
        <w:rPr>
          <w:sz w:val="28"/>
          <w:szCs w:val="28"/>
        </w:rPr>
        <w:t xml:space="preserve"> Правительства Красноярского края от 01.11.2019 </w:t>
      </w:r>
      <w:r w:rsidR="000D7A0F">
        <w:rPr>
          <w:sz w:val="28"/>
          <w:szCs w:val="28"/>
        </w:rPr>
        <w:t>№ 605-п «</w:t>
      </w:r>
      <w:r w:rsidR="000D7A0F" w:rsidRPr="000D7A0F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(надзора), </w:t>
      </w:r>
      <w:proofErr w:type="gramStart"/>
      <w:r w:rsidR="000D7A0F" w:rsidRPr="000D7A0F">
        <w:rPr>
          <w:sz w:val="28"/>
          <w:szCs w:val="28"/>
        </w:rPr>
        <w:t>полномочиями</w:t>
      </w:r>
      <w:proofErr w:type="gramEnd"/>
      <w:r w:rsidR="000D7A0F" w:rsidRPr="000D7A0F">
        <w:rPr>
          <w:sz w:val="28"/>
          <w:szCs w:val="28"/>
        </w:rPr>
        <w:t xml:space="preserve"> по осуществлению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исполнительным органам государственной власти Красноярского края, в соответствии с типовыми административными регламентами, утверждаемыми уполномоченными федеральными орган</w:t>
      </w:r>
      <w:r w:rsidR="000D7A0F">
        <w:rPr>
          <w:sz w:val="28"/>
          <w:szCs w:val="28"/>
        </w:rPr>
        <w:t xml:space="preserve">ами </w:t>
      </w:r>
      <w:r w:rsidR="000D7A0F" w:rsidRPr="007A53A0">
        <w:rPr>
          <w:sz w:val="28"/>
          <w:szCs w:val="28"/>
        </w:rPr>
        <w:t>исполнительной власти»</w:t>
      </w:r>
      <w:r w:rsidR="008E13F0" w:rsidRPr="007A53A0">
        <w:rPr>
          <w:sz w:val="28"/>
          <w:szCs w:val="28"/>
        </w:rPr>
        <w:t xml:space="preserve">. </w:t>
      </w:r>
    </w:p>
    <w:p w:rsidR="00C715AB" w:rsidRPr="000A3C9F" w:rsidRDefault="00C715AB" w:rsidP="00435F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A3C9F">
        <w:rPr>
          <w:rFonts w:eastAsiaTheme="minorHAnsi"/>
          <w:sz w:val="28"/>
          <w:szCs w:val="28"/>
          <w:lang w:eastAsia="en-US"/>
        </w:rPr>
        <w:t>Дополнительные расходы в связи с внедрением изменений в административный регламент  не требуются.</w:t>
      </w:r>
    </w:p>
    <w:p w:rsidR="00C715AB" w:rsidRPr="000A3C9F" w:rsidRDefault="00C715AB" w:rsidP="00C715A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C715AB" w:rsidRPr="000A3C9F" w:rsidRDefault="00C715AB" w:rsidP="00C715A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C715AB" w:rsidRPr="000A3C9F" w:rsidRDefault="00475EDB" w:rsidP="00C715AB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15AB" w:rsidRPr="000A3C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C715AB" w:rsidRPr="000A3C9F">
        <w:rPr>
          <w:rFonts w:ascii="Times New Roman" w:hAnsi="Times New Roman"/>
          <w:sz w:val="28"/>
          <w:szCs w:val="28"/>
        </w:rPr>
        <w:t xml:space="preserve"> службы       </w:t>
      </w:r>
      <w:r w:rsidR="00D1198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1198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</w:t>
      </w:r>
      <w:r w:rsidR="00C715AB" w:rsidRPr="000A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C715AB" w:rsidRPr="000A3C9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Скрипальщиков</w:t>
      </w:r>
      <w:proofErr w:type="spellEnd"/>
    </w:p>
    <w:p w:rsidR="00E0556E" w:rsidRPr="000A3C9F" w:rsidRDefault="00C715AB">
      <w:pPr>
        <w:rPr>
          <w:sz w:val="28"/>
          <w:szCs w:val="28"/>
        </w:rPr>
      </w:pPr>
      <w:r w:rsidRPr="000A3C9F">
        <w:rPr>
          <w:sz w:val="28"/>
          <w:szCs w:val="28"/>
        </w:rPr>
        <w:t xml:space="preserve">  </w:t>
      </w:r>
    </w:p>
    <w:sectPr w:rsidR="00E0556E" w:rsidRPr="000A3C9F" w:rsidSect="001E5595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CA" w:rsidRDefault="00FA08CA">
      <w:r>
        <w:separator/>
      </w:r>
    </w:p>
  </w:endnote>
  <w:endnote w:type="continuationSeparator" w:id="0">
    <w:p w:rsidR="00FA08CA" w:rsidRDefault="00FA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CA" w:rsidRDefault="00FA08CA">
      <w:r>
        <w:separator/>
      </w:r>
    </w:p>
  </w:footnote>
  <w:footnote w:type="continuationSeparator" w:id="0">
    <w:p w:rsidR="00FA08CA" w:rsidRDefault="00FA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C717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89">
          <w:rPr>
            <w:noProof/>
          </w:rPr>
          <w:t>2</w:t>
        </w:r>
        <w:r>
          <w:fldChar w:fldCharType="end"/>
        </w:r>
      </w:p>
    </w:sdtContent>
  </w:sdt>
  <w:p w:rsidR="001E5595" w:rsidRDefault="00FA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B"/>
    <w:rsid w:val="000A3C9F"/>
    <w:rsid w:val="000D7A0F"/>
    <w:rsid w:val="001A575E"/>
    <w:rsid w:val="002F523B"/>
    <w:rsid w:val="00301E1F"/>
    <w:rsid w:val="003D3060"/>
    <w:rsid w:val="00435F5D"/>
    <w:rsid w:val="00475EDB"/>
    <w:rsid w:val="004E0E4A"/>
    <w:rsid w:val="00606205"/>
    <w:rsid w:val="00606D92"/>
    <w:rsid w:val="00781162"/>
    <w:rsid w:val="00783C57"/>
    <w:rsid w:val="007A53A0"/>
    <w:rsid w:val="008A356D"/>
    <w:rsid w:val="008B3C30"/>
    <w:rsid w:val="008E13F0"/>
    <w:rsid w:val="009100F2"/>
    <w:rsid w:val="00946E07"/>
    <w:rsid w:val="00A020B8"/>
    <w:rsid w:val="00A266D0"/>
    <w:rsid w:val="00AA2554"/>
    <w:rsid w:val="00B622AD"/>
    <w:rsid w:val="00BE704C"/>
    <w:rsid w:val="00C31989"/>
    <w:rsid w:val="00C3693B"/>
    <w:rsid w:val="00C715AB"/>
    <w:rsid w:val="00C71724"/>
    <w:rsid w:val="00D11980"/>
    <w:rsid w:val="00E0556E"/>
    <w:rsid w:val="00E227C7"/>
    <w:rsid w:val="00E81385"/>
    <w:rsid w:val="00EB08F8"/>
    <w:rsid w:val="00EC2A47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Хейкинен Ирина Анатольевна</cp:lastModifiedBy>
  <cp:revision>61</cp:revision>
  <cp:lastPrinted>2020-02-05T04:15:00Z</cp:lastPrinted>
  <dcterms:created xsi:type="dcterms:W3CDTF">2019-04-17T08:21:00Z</dcterms:created>
  <dcterms:modified xsi:type="dcterms:W3CDTF">2020-02-05T04:35:00Z</dcterms:modified>
</cp:coreProperties>
</file>