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25" w:rsidRPr="000D6BB5" w:rsidRDefault="00F56825" w:rsidP="00F56825">
      <w:pPr>
        <w:pStyle w:val="1"/>
        <w:spacing w:line="216" w:lineRule="auto"/>
        <w:rPr>
          <w:szCs w:val="28"/>
        </w:rPr>
      </w:pPr>
      <w:bookmarkStart w:id="0" w:name="_GoBack"/>
      <w:bookmarkEnd w:id="0"/>
      <w:r w:rsidRPr="000D6BB5">
        <w:rPr>
          <w:szCs w:val="28"/>
        </w:rPr>
        <w:t xml:space="preserve">СЛУЖБА СТРОИТЕЛЬНОГО НАДЗОРА И ЖИЛИЩНОГО КОНТРОЛЯ </w:t>
      </w:r>
    </w:p>
    <w:p w:rsidR="00F56825" w:rsidRPr="000D6BB5" w:rsidRDefault="00F56825" w:rsidP="00F56825">
      <w:pPr>
        <w:pStyle w:val="1"/>
        <w:spacing w:line="216" w:lineRule="auto"/>
        <w:rPr>
          <w:szCs w:val="28"/>
        </w:rPr>
      </w:pPr>
      <w:r w:rsidRPr="000D6BB5">
        <w:rPr>
          <w:szCs w:val="28"/>
        </w:rPr>
        <w:t>КРАСНОЯРСКОГО КРАЯ</w:t>
      </w:r>
    </w:p>
    <w:p w:rsidR="00F56825" w:rsidRDefault="00F56825" w:rsidP="00F56825">
      <w:pPr>
        <w:rPr>
          <w:sz w:val="28"/>
          <w:szCs w:val="28"/>
        </w:rPr>
      </w:pPr>
    </w:p>
    <w:p w:rsidR="00F56825" w:rsidRDefault="00F56825" w:rsidP="00F56825">
      <w:pPr>
        <w:pStyle w:val="a3"/>
        <w:tabs>
          <w:tab w:val="left" w:pos="2329"/>
          <w:tab w:val="center" w:pos="5032"/>
        </w:tabs>
        <w:jc w:val="center"/>
        <w:rPr>
          <w:b/>
          <w:szCs w:val="28"/>
        </w:rPr>
      </w:pPr>
      <w:r w:rsidRPr="000D6BB5">
        <w:rPr>
          <w:b/>
          <w:szCs w:val="28"/>
        </w:rPr>
        <w:t>П Р И К А З</w:t>
      </w:r>
    </w:p>
    <w:p w:rsidR="00F56825" w:rsidRPr="000D6BB5" w:rsidRDefault="00F56825" w:rsidP="00F56825">
      <w:pPr>
        <w:pStyle w:val="a3"/>
        <w:jc w:val="center"/>
        <w:rPr>
          <w:b/>
          <w:szCs w:val="28"/>
        </w:rPr>
      </w:pPr>
    </w:p>
    <w:p w:rsidR="00F56825" w:rsidRPr="000D6BB5" w:rsidRDefault="00F56825" w:rsidP="00F56825">
      <w:pPr>
        <w:pStyle w:val="a3"/>
        <w:jc w:val="center"/>
        <w:rPr>
          <w:szCs w:val="28"/>
        </w:rPr>
      </w:pPr>
    </w:p>
    <w:p w:rsidR="00F56825" w:rsidRPr="000D6BB5" w:rsidRDefault="00F56825" w:rsidP="00F56825">
      <w:pPr>
        <w:rPr>
          <w:sz w:val="28"/>
          <w:szCs w:val="28"/>
        </w:rPr>
      </w:pPr>
      <w:r>
        <w:rPr>
          <w:sz w:val="28"/>
          <w:szCs w:val="28"/>
        </w:rPr>
        <w:t>«___» ноября 2019</w:t>
      </w:r>
      <w:r w:rsidRPr="000D6BB5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        г. Красноярск </w:t>
      </w:r>
      <w:r w:rsidRPr="000D6B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D6BB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0D6BB5">
        <w:rPr>
          <w:sz w:val="28"/>
          <w:szCs w:val="28"/>
        </w:rPr>
        <w:t xml:space="preserve">№ ______- </w:t>
      </w:r>
      <w:proofErr w:type="gramStart"/>
      <w:r w:rsidRPr="000D6BB5">
        <w:rPr>
          <w:sz w:val="28"/>
          <w:szCs w:val="28"/>
        </w:rPr>
        <w:t>п</w:t>
      </w:r>
      <w:proofErr w:type="gramEnd"/>
    </w:p>
    <w:p w:rsidR="00F56825" w:rsidRDefault="00F56825" w:rsidP="00F56825">
      <w:pPr>
        <w:jc w:val="center"/>
        <w:rPr>
          <w:sz w:val="28"/>
          <w:szCs w:val="28"/>
        </w:rPr>
      </w:pPr>
    </w:p>
    <w:p w:rsidR="00F56825" w:rsidRDefault="00F56825" w:rsidP="00F568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службы строительного надзора и жилищного контроля Красноярского края от 17.10.2016 № 132-п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надзора»</w:t>
      </w:r>
    </w:p>
    <w:p w:rsidR="00F56825" w:rsidRDefault="00F56825" w:rsidP="00F5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825" w:rsidRPr="000E731B" w:rsidRDefault="00F56825" w:rsidP="00F568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E731B">
        <w:rPr>
          <w:sz w:val="28"/>
          <w:szCs w:val="28"/>
        </w:rPr>
        <w:t xml:space="preserve">В соответствии со </w:t>
      </w:r>
      <w:hyperlink r:id="rId5" w:history="1">
        <w:r w:rsidRPr="000E731B">
          <w:rPr>
            <w:sz w:val="28"/>
            <w:szCs w:val="28"/>
          </w:rPr>
          <w:t>статьей 54</w:t>
        </w:r>
      </w:hyperlink>
      <w:r w:rsidRPr="000E731B">
        <w:rPr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Pr="000E731B">
          <w:rPr>
            <w:sz w:val="28"/>
            <w:szCs w:val="28"/>
          </w:rPr>
          <w:t>Постановлением</w:t>
        </w:r>
      </w:hyperlink>
      <w:r w:rsidRPr="000E731B">
        <w:rPr>
          <w:sz w:val="28"/>
          <w:szCs w:val="28"/>
        </w:rPr>
        <w:t xml:space="preserve"> 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Положением о службе строительного надзора и жилищного контроля Красноярского края, утвержденным</w:t>
      </w:r>
      <w:r w:rsidRPr="000E731B">
        <w:t xml:space="preserve"> </w:t>
      </w:r>
      <w:r w:rsidRPr="000E731B">
        <w:rPr>
          <w:sz w:val="28"/>
          <w:szCs w:val="28"/>
        </w:rPr>
        <w:t>Постановлением Правительства Красноярского края от 03.04.2012 № 143-п, ПРИКАЗЫВАЮ:</w:t>
      </w:r>
      <w:proofErr w:type="gramEnd"/>
    </w:p>
    <w:p w:rsidR="00F56825" w:rsidRPr="000E731B" w:rsidRDefault="00F56825" w:rsidP="00F568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  <w:shd w:val="clear" w:color="auto" w:fill="FFFFFF"/>
        </w:rPr>
        <w:t xml:space="preserve"> 1. Внести в Приказ службы строительного надзора и жилищного контроля Красноярского края </w:t>
      </w:r>
      <w:r w:rsidRPr="000E731B">
        <w:rPr>
          <w:sz w:val="28"/>
          <w:szCs w:val="28"/>
        </w:rPr>
        <w:t xml:space="preserve">от 17.10.2016 № 132-п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надзора» следующие изменения: </w:t>
      </w:r>
    </w:p>
    <w:p w:rsidR="00F56825" w:rsidRPr="000E731B" w:rsidRDefault="00F56825" w:rsidP="00F568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</w:rPr>
        <w:t xml:space="preserve"> в Административном регламенте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надзора:</w:t>
      </w:r>
    </w:p>
    <w:p w:rsidR="00F56825" w:rsidRPr="00A95AB3" w:rsidRDefault="00F56825" w:rsidP="00F568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AB3">
        <w:rPr>
          <w:sz w:val="28"/>
          <w:szCs w:val="28"/>
        </w:rPr>
        <w:t xml:space="preserve"> подпункт 1  пункта 1.4 изложить в следующей редакции:</w:t>
      </w:r>
    </w:p>
    <w:p w:rsidR="00F56825" w:rsidRPr="00A95AB3" w:rsidRDefault="00F56825" w:rsidP="00F568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95AB3">
        <w:rPr>
          <w:sz w:val="28"/>
          <w:szCs w:val="28"/>
        </w:rPr>
        <w:t>«1</w:t>
      </w:r>
      <w:r w:rsidRPr="00A95AB3">
        <w:rPr>
          <w:rFonts w:eastAsiaTheme="minorHAnsi"/>
          <w:sz w:val="28"/>
          <w:szCs w:val="28"/>
          <w:lang w:eastAsia="en-US"/>
        </w:rPr>
        <w:t xml:space="preserve">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утвержденной в соответствии с </w:t>
      </w:r>
      <w:hyperlink r:id="rId7" w:history="1">
        <w:r w:rsidRPr="00A95AB3">
          <w:rPr>
            <w:rFonts w:eastAsiaTheme="minorHAnsi"/>
            <w:sz w:val="28"/>
            <w:szCs w:val="28"/>
            <w:lang w:eastAsia="en-US"/>
          </w:rPr>
          <w:t>частями 15</w:t>
        </w:r>
      </w:hyperlink>
      <w:r w:rsidRPr="00A95AB3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A95AB3">
          <w:rPr>
            <w:rFonts w:eastAsiaTheme="minorHAnsi"/>
            <w:sz w:val="28"/>
            <w:szCs w:val="28"/>
            <w:lang w:eastAsia="en-US"/>
          </w:rPr>
          <w:t>15.2</w:t>
        </w:r>
      </w:hyperlink>
      <w:r w:rsidRPr="00A95AB3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A95AB3">
          <w:rPr>
            <w:rFonts w:eastAsiaTheme="minorHAnsi"/>
            <w:sz w:val="28"/>
            <w:szCs w:val="28"/>
            <w:lang w:eastAsia="en-US"/>
          </w:rPr>
          <w:t>15.3 статьи 48</w:t>
        </w:r>
      </w:hyperlink>
      <w:r w:rsidRPr="00A95A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 Р</w:t>
      </w:r>
      <w:r w:rsidRPr="00A95AB3">
        <w:rPr>
          <w:rFonts w:eastAsiaTheme="minorHAnsi"/>
          <w:sz w:val="28"/>
          <w:szCs w:val="28"/>
          <w:lang w:eastAsia="en-US"/>
        </w:rPr>
        <w:t xml:space="preserve">оссийской Федерации проектной документации (с учетом изменений, внесенных в проектную документацию в соответствии с </w:t>
      </w:r>
      <w:hyperlink r:id="rId10" w:history="1">
        <w:r w:rsidRPr="00A95AB3">
          <w:rPr>
            <w:rFonts w:eastAsiaTheme="minorHAnsi"/>
            <w:sz w:val="28"/>
            <w:szCs w:val="28"/>
            <w:lang w:eastAsia="en-US"/>
          </w:rPr>
          <w:t>частями 3.8</w:t>
        </w:r>
      </w:hyperlink>
      <w:r w:rsidRPr="00A95AB3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A95AB3">
          <w:rPr>
            <w:rFonts w:eastAsiaTheme="minorHAnsi"/>
            <w:sz w:val="28"/>
            <w:szCs w:val="28"/>
            <w:lang w:eastAsia="en-US"/>
          </w:rPr>
          <w:t>3.9 статьи 49</w:t>
        </w:r>
      </w:hyperlink>
      <w:r w:rsidRPr="00A95A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 Р</w:t>
      </w:r>
      <w:r w:rsidRPr="00A95AB3">
        <w:rPr>
          <w:rFonts w:eastAsiaTheme="minorHAnsi"/>
          <w:sz w:val="28"/>
          <w:szCs w:val="28"/>
          <w:lang w:eastAsia="en-US"/>
        </w:rPr>
        <w:t>оссийской Федерации) и (или</w:t>
      </w:r>
      <w:proofErr w:type="gramEnd"/>
      <w:r w:rsidRPr="00A95AB3">
        <w:rPr>
          <w:rFonts w:eastAsiaTheme="minorHAnsi"/>
          <w:sz w:val="28"/>
          <w:szCs w:val="28"/>
          <w:lang w:eastAsia="en-US"/>
        </w:rPr>
        <w:t xml:space="preserve">) информационной модели (в случае, если формирование и ведение информационной модели являются обязательными в соответствии с требованиями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 Р</w:t>
      </w:r>
      <w:r w:rsidRPr="00A95AB3">
        <w:rPr>
          <w:rFonts w:eastAsiaTheme="minorHAnsi"/>
          <w:sz w:val="28"/>
          <w:szCs w:val="28"/>
          <w:lang w:eastAsia="en-US"/>
        </w:rPr>
        <w:t xml:space="preserve">оссийской Федерации),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</w:t>
      </w:r>
      <w:r w:rsidRPr="00A95AB3">
        <w:rPr>
          <w:rFonts w:eastAsiaTheme="minorHAnsi"/>
          <w:sz w:val="28"/>
          <w:szCs w:val="28"/>
          <w:lang w:eastAsia="en-US"/>
        </w:rPr>
        <w:lastRenderedPageBreak/>
        <w:t>капитального строительства приборами учета используемых энергетических ресурсов</w:t>
      </w:r>
      <w:proofErr w:type="gramStart"/>
      <w:r w:rsidRPr="00A95AB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56825" w:rsidRPr="000E731B" w:rsidRDefault="00F56825" w:rsidP="00F568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</w:rPr>
        <w:t>2.  Опубликовать приказ на «</w:t>
      </w:r>
      <w:proofErr w:type="gramStart"/>
      <w:r w:rsidRPr="000E731B">
        <w:rPr>
          <w:sz w:val="28"/>
          <w:szCs w:val="28"/>
        </w:rPr>
        <w:t>Официальном</w:t>
      </w:r>
      <w:proofErr w:type="gramEnd"/>
      <w:r w:rsidRPr="000E731B">
        <w:rPr>
          <w:sz w:val="28"/>
          <w:szCs w:val="28"/>
        </w:rPr>
        <w:t xml:space="preserve"> интернет-портале правовой информации Красноярского края» (</w:t>
      </w:r>
      <w:hyperlink r:id="rId12" w:history="1">
        <w:r w:rsidRPr="000E731B">
          <w:rPr>
            <w:rStyle w:val="a5"/>
            <w:sz w:val="28"/>
            <w:szCs w:val="28"/>
            <w:lang w:val="en-US"/>
          </w:rPr>
          <w:t>www</w:t>
        </w:r>
        <w:r w:rsidRPr="000E731B">
          <w:rPr>
            <w:rStyle w:val="a5"/>
            <w:sz w:val="28"/>
            <w:szCs w:val="28"/>
          </w:rPr>
          <w:t>.</w:t>
        </w:r>
        <w:proofErr w:type="spellStart"/>
        <w:r w:rsidRPr="000E731B">
          <w:rPr>
            <w:rStyle w:val="a5"/>
            <w:sz w:val="28"/>
            <w:szCs w:val="28"/>
            <w:lang w:val="en-US"/>
          </w:rPr>
          <w:t>zakon</w:t>
        </w:r>
        <w:proofErr w:type="spellEnd"/>
        <w:r w:rsidRPr="000E731B">
          <w:rPr>
            <w:rStyle w:val="a5"/>
            <w:sz w:val="28"/>
            <w:szCs w:val="28"/>
          </w:rPr>
          <w:t>.</w:t>
        </w:r>
        <w:proofErr w:type="spellStart"/>
        <w:r w:rsidRPr="000E731B">
          <w:rPr>
            <w:rStyle w:val="a5"/>
            <w:sz w:val="28"/>
            <w:szCs w:val="28"/>
            <w:lang w:val="en-US"/>
          </w:rPr>
          <w:t>krskstate</w:t>
        </w:r>
        <w:proofErr w:type="spellEnd"/>
        <w:r w:rsidRPr="000E731B">
          <w:rPr>
            <w:rStyle w:val="a5"/>
            <w:sz w:val="28"/>
            <w:szCs w:val="28"/>
          </w:rPr>
          <w:t>.</w:t>
        </w:r>
        <w:proofErr w:type="spellStart"/>
        <w:r w:rsidRPr="000E731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E731B">
        <w:rPr>
          <w:sz w:val="28"/>
          <w:szCs w:val="28"/>
        </w:rPr>
        <w:t>).</w:t>
      </w:r>
    </w:p>
    <w:p w:rsidR="00F56825" w:rsidRPr="000E731B" w:rsidRDefault="00F56825" w:rsidP="00F5682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</w:rPr>
        <w:t>3.   Приказ вступает в силу через 10 дней после его официального опубликования.</w:t>
      </w:r>
    </w:p>
    <w:p w:rsidR="00F56825" w:rsidRDefault="00F56825" w:rsidP="00F56825">
      <w:pPr>
        <w:ind w:firstLine="567"/>
        <w:jc w:val="both"/>
        <w:rPr>
          <w:sz w:val="28"/>
          <w:szCs w:val="28"/>
        </w:rPr>
      </w:pPr>
      <w:r w:rsidRPr="000E731B">
        <w:rPr>
          <w:sz w:val="28"/>
          <w:szCs w:val="28"/>
        </w:rPr>
        <w:t>4.   </w:t>
      </w:r>
      <w:proofErr w:type="gramStart"/>
      <w:r w:rsidRPr="000E731B">
        <w:rPr>
          <w:sz w:val="28"/>
          <w:szCs w:val="28"/>
        </w:rPr>
        <w:t>Контроль за</w:t>
      </w:r>
      <w:proofErr w:type="gramEnd"/>
      <w:r w:rsidRPr="000E731B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приказа оставляю за собой.</w:t>
      </w:r>
    </w:p>
    <w:p w:rsidR="00F56825" w:rsidRDefault="00F56825" w:rsidP="00F5682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825" w:rsidRDefault="00F56825" w:rsidP="00F5682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825" w:rsidRDefault="00F56825" w:rsidP="00F5682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службы                                                               Е.Н.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Скрипальщиков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F56825" w:rsidRDefault="00F56825" w:rsidP="00F56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825" w:rsidRDefault="00F56825" w:rsidP="00F5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072"/>
        <w:gridCol w:w="334"/>
        <w:gridCol w:w="6902"/>
      </w:tblGrid>
      <w:tr w:rsidR="00F56825" w:rsidRPr="00682B84" w:rsidTr="00B46D1D">
        <w:trPr>
          <w:trHeight w:val="628"/>
        </w:trPr>
        <w:tc>
          <w:tcPr>
            <w:tcW w:w="3072" w:type="dxa"/>
            <w:shd w:val="clear" w:color="auto" w:fill="auto"/>
          </w:tcPr>
          <w:p w:rsidR="00F56825" w:rsidRPr="00682B84" w:rsidRDefault="00F56825" w:rsidP="00B46D1D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shd w:val="clear" w:color="auto" w:fill="auto"/>
          </w:tcPr>
          <w:p w:rsidR="00F56825" w:rsidRPr="00682B84" w:rsidRDefault="00F56825" w:rsidP="00B46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2" w:type="dxa"/>
            <w:shd w:val="clear" w:color="auto" w:fill="auto"/>
          </w:tcPr>
          <w:p w:rsidR="00F56825" w:rsidRPr="00682B84" w:rsidRDefault="00F56825" w:rsidP="00B46D1D">
            <w:pPr>
              <w:jc w:val="both"/>
              <w:rPr>
                <w:sz w:val="28"/>
                <w:szCs w:val="28"/>
              </w:rPr>
            </w:pPr>
          </w:p>
        </w:tc>
      </w:tr>
    </w:tbl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p w:rsidR="00F56825" w:rsidRDefault="00F56825" w:rsidP="00F56825"/>
    <w:sectPr w:rsidR="00F56825" w:rsidSect="005F2A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25"/>
    <w:rsid w:val="002A1D7F"/>
    <w:rsid w:val="00692A7D"/>
    <w:rsid w:val="00F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82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8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5682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568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5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F56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82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8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5682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5682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5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F5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6C398DF0B80B5491ED2B1A82463F864FB343099CE03B81086DCC76B6822C77E2129904CED2A1A2296966E49275EB592F097E6A331v7H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6C398DF0B80B5491ED2B1A82463F864FB343099CE03B81086DCC76B6822C77E2129904CEC231A2296966E49275EB592F097E6A331v7HBF" TargetMode="External"/><Relationship Id="rId12" Type="http://schemas.openxmlformats.org/officeDocument/2006/relationships/hyperlink" Target="http://www.zakon.krskstat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83135B81334D76A44754C210DDC5F7809D67ED82D127E63A769251DF5376AfFfAF" TargetMode="External"/><Relationship Id="rId11" Type="http://schemas.openxmlformats.org/officeDocument/2006/relationships/hyperlink" Target="consultantplus://offline/ref=FB06C398DF0B80B5491ED2B1A82463F864FB343099CE03B81086DCC76B6822C77E2129904CEE2A1A2296966E49275EB592F097E6A331v7HBF" TargetMode="External"/><Relationship Id="rId5" Type="http://schemas.openxmlformats.org/officeDocument/2006/relationships/hyperlink" Target="consultantplus://offline/ref=A0183135B81334D76A446B413761835079028970D722102C39F832784AFC3D3DBDE4A59981f1f8F" TargetMode="External"/><Relationship Id="rId10" Type="http://schemas.openxmlformats.org/officeDocument/2006/relationships/hyperlink" Target="consultantplus://offline/ref=FB06C398DF0B80B5491ED2B1A82463F864FB343099CE03B81086DCC76B6822C77E2129904CED2E1A2296966E49275EB592F097E6A331v7H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6C398DF0B80B5491ED2B1A82463F864FB343099CE03B81086DCC76B6822C77E2129904CED2B1A2296966E49275EB592F097E6A331v7H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2</cp:revision>
  <dcterms:created xsi:type="dcterms:W3CDTF">2019-11-20T07:23:00Z</dcterms:created>
  <dcterms:modified xsi:type="dcterms:W3CDTF">2019-11-20T07:25:00Z</dcterms:modified>
</cp:coreProperties>
</file>