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5A" w:rsidRPr="00174449" w:rsidRDefault="00434F5A" w:rsidP="003F74ED">
      <w:pPr>
        <w:rPr>
          <w:sz w:val="28"/>
          <w:szCs w:val="28"/>
        </w:rPr>
      </w:pPr>
      <w:bookmarkStart w:id="0" w:name="OLE_LINK1"/>
    </w:p>
    <w:tbl>
      <w:tblPr>
        <w:tblW w:w="9945" w:type="dxa"/>
        <w:tblInd w:w="93" w:type="dxa"/>
        <w:tblLayout w:type="fixed"/>
        <w:tblLook w:val="0000" w:firstRow="0" w:lastRow="0" w:firstColumn="0" w:lastColumn="0" w:noHBand="0" w:noVBand="0"/>
      </w:tblPr>
      <w:tblGrid>
        <w:gridCol w:w="236"/>
        <w:gridCol w:w="236"/>
        <w:gridCol w:w="961"/>
        <w:gridCol w:w="2268"/>
        <w:gridCol w:w="239"/>
        <w:gridCol w:w="236"/>
        <w:gridCol w:w="2882"/>
        <w:gridCol w:w="187"/>
        <w:gridCol w:w="293"/>
        <w:gridCol w:w="236"/>
        <w:gridCol w:w="878"/>
        <w:gridCol w:w="10"/>
        <w:gridCol w:w="1276"/>
        <w:gridCol w:w="7"/>
      </w:tblGrid>
      <w:tr w:rsidR="003F74ED" w:rsidRPr="003F74ED" w:rsidTr="0021587C">
        <w:trPr>
          <w:gridAfter w:val="1"/>
          <w:wAfter w:w="7" w:type="dxa"/>
          <w:trHeight w:val="240"/>
        </w:trPr>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961"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268"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9"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882" w:type="dxa"/>
            <w:tcBorders>
              <w:top w:val="nil"/>
              <w:left w:val="nil"/>
              <w:bottom w:val="nil"/>
              <w:right w:val="nil"/>
            </w:tcBorders>
            <w:shd w:val="clear" w:color="auto" w:fill="auto"/>
            <w:noWrap/>
            <w:vAlign w:val="bottom"/>
          </w:tcPr>
          <w:p w:rsidR="003F74ED" w:rsidRPr="003F74ED" w:rsidRDefault="003F74ED" w:rsidP="00860BDB">
            <w:pPr>
              <w:jc w:val="center"/>
              <w:rPr>
                <w:b/>
                <w:bCs/>
                <w:sz w:val="18"/>
                <w:szCs w:val="18"/>
              </w:rPr>
            </w:pPr>
            <w:r w:rsidRPr="003F74ED">
              <w:rPr>
                <w:b/>
                <w:bCs/>
                <w:sz w:val="18"/>
                <w:szCs w:val="18"/>
              </w:rPr>
              <w:t>ПОЯСНИТЕЛЬНАЯ ЗАПИСКА</w:t>
            </w:r>
          </w:p>
        </w:tc>
        <w:tc>
          <w:tcPr>
            <w:tcW w:w="480" w:type="dxa"/>
            <w:gridSpan w:val="2"/>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КОДЫ</w:t>
            </w:r>
          </w:p>
        </w:tc>
      </w:tr>
      <w:tr w:rsidR="003F74ED" w:rsidRPr="003F74ED" w:rsidTr="0021587C">
        <w:trPr>
          <w:gridAfter w:val="1"/>
          <w:wAfter w:w="7" w:type="dxa"/>
          <w:trHeight w:val="225"/>
        </w:trPr>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961"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268"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9"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882"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480" w:type="dxa"/>
            <w:gridSpan w:val="2"/>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Форма по ОКУД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0503160</w:t>
            </w:r>
          </w:p>
        </w:tc>
      </w:tr>
      <w:tr w:rsidR="003F74ED" w:rsidRPr="003F74ED" w:rsidTr="0021587C">
        <w:trPr>
          <w:gridAfter w:val="1"/>
          <w:wAfter w:w="7" w:type="dxa"/>
          <w:trHeight w:val="240"/>
        </w:trPr>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961" w:type="dxa"/>
            <w:tcBorders>
              <w:top w:val="nil"/>
              <w:left w:val="nil"/>
              <w:bottom w:val="nil"/>
              <w:right w:val="nil"/>
            </w:tcBorders>
            <w:shd w:val="clear" w:color="auto" w:fill="auto"/>
            <w:noWrap/>
            <w:vAlign w:val="bottom"/>
          </w:tcPr>
          <w:p w:rsidR="003F74ED" w:rsidRPr="003F74ED" w:rsidRDefault="003F74ED" w:rsidP="00860BDB">
            <w:pPr>
              <w:jc w:val="center"/>
              <w:rPr>
                <w:sz w:val="16"/>
                <w:szCs w:val="16"/>
              </w:rPr>
            </w:pPr>
          </w:p>
        </w:tc>
        <w:tc>
          <w:tcPr>
            <w:tcW w:w="2268" w:type="dxa"/>
            <w:tcBorders>
              <w:top w:val="nil"/>
              <w:left w:val="nil"/>
              <w:bottom w:val="nil"/>
              <w:right w:val="nil"/>
            </w:tcBorders>
            <w:shd w:val="clear" w:color="auto" w:fill="auto"/>
            <w:noWrap/>
            <w:vAlign w:val="bottom"/>
          </w:tcPr>
          <w:p w:rsidR="003F74ED" w:rsidRPr="003F74ED" w:rsidRDefault="003F74ED" w:rsidP="00860BDB">
            <w:pPr>
              <w:jc w:val="center"/>
              <w:rPr>
                <w:sz w:val="16"/>
                <w:szCs w:val="16"/>
              </w:rPr>
            </w:pPr>
          </w:p>
        </w:tc>
        <w:tc>
          <w:tcPr>
            <w:tcW w:w="239"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jc w:val="center"/>
              <w:rPr>
                <w:sz w:val="16"/>
                <w:szCs w:val="16"/>
              </w:rPr>
            </w:pPr>
          </w:p>
        </w:tc>
        <w:tc>
          <w:tcPr>
            <w:tcW w:w="2882" w:type="dxa"/>
            <w:tcBorders>
              <w:top w:val="nil"/>
              <w:left w:val="nil"/>
              <w:bottom w:val="nil"/>
              <w:right w:val="nil"/>
            </w:tcBorders>
            <w:shd w:val="clear" w:color="auto" w:fill="auto"/>
            <w:noWrap/>
            <w:vAlign w:val="bottom"/>
          </w:tcPr>
          <w:p w:rsidR="003F74ED" w:rsidRPr="003F74ED" w:rsidRDefault="003F74ED" w:rsidP="00696C1A">
            <w:pPr>
              <w:jc w:val="center"/>
              <w:rPr>
                <w:sz w:val="18"/>
                <w:szCs w:val="18"/>
              </w:rPr>
            </w:pPr>
            <w:r w:rsidRPr="002B5405">
              <w:rPr>
                <w:sz w:val="18"/>
                <w:szCs w:val="18"/>
              </w:rPr>
              <w:t>на 01 Января 20</w:t>
            </w:r>
            <w:r w:rsidR="009E3080" w:rsidRPr="002B5405">
              <w:rPr>
                <w:sz w:val="18"/>
                <w:szCs w:val="18"/>
              </w:rPr>
              <w:t>2</w:t>
            </w:r>
            <w:r w:rsidR="00696C1A">
              <w:rPr>
                <w:sz w:val="18"/>
                <w:szCs w:val="18"/>
                <w:lang w:val="en-US"/>
              </w:rPr>
              <w:t>2</w:t>
            </w:r>
            <w:r w:rsidRPr="002B5405">
              <w:rPr>
                <w:sz w:val="18"/>
                <w:szCs w:val="18"/>
              </w:rPr>
              <w:t xml:space="preserve"> г.</w:t>
            </w:r>
          </w:p>
        </w:tc>
        <w:tc>
          <w:tcPr>
            <w:tcW w:w="480" w:type="dxa"/>
            <w:gridSpan w:val="2"/>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Дата   </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3F74ED" w:rsidRPr="00696C1A" w:rsidRDefault="003F74ED" w:rsidP="00696C1A">
            <w:pPr>
              <w:jc w:val="center"/>
              <w:rPr>
                <w:sz w:val="16"/>
                <w:szCs w:val="16"/>
                <w:lang w:val="en-US"/>
              </w:rPr>
            </w:pPr>
            <w:r w:rsidRPr="003F74ED">
              <w:rPr>
                <w:sz w:val="16"/>
                <w:szCs w:val="16"/>
              </w:rPr>
              <w:t>01.01.20</w:t>
            </w:r>
            <w:r w:rsidR="00887824">
              <w:rPr>
                <w:sz w:val="16"/>
                <w:szCs w:val="16"/>
              </w:rPr>
              <w:t>2</w:t>
            </w:r>
            <w:r w:rsidR="00696C1A">
              <w:rPr>
                <w:sz w:val="16"/>
                <w:szCs w:val="16"/>
                <w:lang w:val="en-US"/>
              </w:rPr>
              <w:t>2</w:t>
            </w:r>
          </w:p>
        </w:tc>
      </w:tr>
      <w:tr w:rsidR="00C6551E" w:rsidRPr="003F74ED" w:rsidTr="0021587C">
        <w:trPr>
          <w:gridAfter w:val="1"/>
          <w:wAfter w:w="7" w:type="dxa"/>
          <w:trHeight w:val="240"/>
        </w:trPr>
        <w:tc>
          <w:tcPr>
            <w:tcW w:w="236" w:type="dxa"/>
            <w:tcBorders>
              <w:top w:val="nil"/>
              <w:left w:val="nil"/>
              <w:bottom w:val="nil"/>
              <w:right w:val="nil"/>
            </w:tcBorders>
            <w:shd w:val="clear" w:color="auto" w:fill="auto"/>
            <w:noWrap/>
            <w:vAlign w:val="bottom"/>
          </w:tcPr>
          <w:p w:rsidR="00C6551E" w:rsidRPr="003F74ED" w:rsidRDefault="00C6551E" w:rsidP="00860BDB">
            <w:pPr>
              <w:rPr>
                <w:sz w:val="16"/>
                <w:szCs w:val="16"/>
              </w:rPr>
            </w:pPr>
          </w:p>
        </w:tc>
        <w:tc>
          <w:tcPr>
            <w:tcW w:w="236" w:type="dxa"/>
            <w:tcBorders>
              <w:top w:val="nil"/>
              <w:left w:val="nil"/>
              <w:bottom w:val="nil"/>
              <w:right w:val="nil"/>
            </w:tcBorders>
            <w:shd w:val="clear" w:color="auto" w:fill="auto"/>
            <w:noWrap/>
            <w:vAlign w:val="bottom"/>
          </w:tcPr>
          <w:p w:rsidR="00C6551E" w:rsidRPr="003F74ED" w:rsidRDefault="00C6551E" w:rsidP="00860BDB">
            <w:pPr>
              <w:rPr>
                <w:sz w:val="16"/>
                <w:szCs w:val="16"/>
              </w:rPr>
            </w:pPr>
          </w:p>
        </w:tc>
        <w:tc>
          <w:tcPr>
            <w:tcW w:w="961" w:type="dxa"/>
            <w:tcBorders>
              <w:top w:val="nil"/>
              <w:left w:val="nil"/>
              <w:bottom w:val="nil"/>
              <w:right w:val="nil"/>
            </w:tcBorders>
            <w:shd w:val="clear" w:color="auto" w:fill="auto"/>
            <w:noWrap/>
            <w:vAlign w:val="bottom"/>
          </w:tcPr>
          <w:p w:rsidR="00C6551E" w:rsidRPr="003F74ED" w:rsidRDefault="00C6551E" w:rsidP="00860BDB">
            <w:pPr>
              <w:jc w:val="center"/>
              <w:rPr>
                <w:sz w:val="16"/>
                <w:szCs w:val="16"/>
              </w:rPr>
            </w:pPr>
          </w:p>
        </w:tc>
        <w:tc>
          <w:tcPr>
            <w:tcW w:w="2268" w:type="dxa"/>
            <w:tcBorders>
              <w:top w:val="nil"/>
              <w:left w:val="nil"/>
              <w:bottom w:val="nil"/>
              <w:right w:val="nil"/>
            </w:tcBorders>
            <w:shd w:val="clear" w:color="auto" w:fill="auto"/>
            <w:noWrap/>
            <w:vAlign w:val="bottom"/>
          </w:tcPr>
          <w:p w:rsidR="00C6551E" w:rsidRPr="003F74ED" w:rsidRDefault="00C6551E" w:rsidP="00860BDB">
            <w:pPr>
              <w:jc w:val="center"/>
              <w:rPr>
                <w:sz w:val="16"/>
                <w:szCs w:val="16"/>
              </w:rPr>
            </w:pPr>
          </w:p>
        </w:tc>
        <w:tc>
          <w:tcPr>
            <w:tcW w:w="239" w:type="dxa"/>
            <w:tcBorders>
              <w:top w:val="nil"/>
              <w:left w:val="nil"/>
              <w:bottom w:val="nil"/>
              <w:right w:val="nil"/>
            </w:tcBorders>
            <w:shd w:val="clear" w:color="auto" w:fill="auto"/>
            <w:noWrap/>
            <w:vAlign w:val="bottom"/>
          </w:tcPr>
          <w:p w:rsidR="00C6551E" w:rsidRPr="003F74ED" w:rsidRDefault="00C6551E" w:rsidP="00860BDB">
            <w:pPr>
              <w:rPr>
                <w:sz w:val="16"/>
                <w:szCs w:val="16"/>
              </w:rPr>
            </w:pPr>
          </w:p>
        </w:tc>
        <w:tc>
          <w:tcPr>
            <w:tcW w:w="236" w:type="dxa"/>
            <w:tcBorders>
              <w:top w:val="nil"/>
              <w:left w:val="nil"/>
              <w:bottom w:val="nil"/>
              <w:right w:val="nil"/>
            </w:tcBorders>
            <w:shd w:val="clear" w:color="auto" w:fill="auto"/>
            <w:noWrap/>
            <w:vAlign w:val="bottom"/>
          </w:tcPr>
          <w:p w:rsidR="00C6551E" w:rsidRPr="003F74ED" w:rsidRDefault="00C6551E" w:rsidP="00860BDB">
            <w:pPr>
              <w:jc w:val="center"/>
              <w:rPr>
                <w:sz w:val="16"/>
                <w:szCs w:val="16"/>
              </w:rPr>
            </w:pPr>
          </w:p>
        </w:tc>
        <w:tc>
          <w:tcPr>
            <w:tcW w:w="2882" w:type="dxa"/>
            <w:tcBorders>
              <w:top w:val="nil"/>
              <w:left w:val="nil"/>
              <w:bottom w:val="nil"/>
              <w:right w:val="nil"/>
            </w:tcBorders>
            <w:shd w:val="clear" w:color="auto" w:fill="auto"/>
            <w:noWrap/>
            <w:vAlign w:val="bottom"/>
          </w:tcPr>
          <w:p w:rsidR="00C6551E" w:rsidRPr="003F74ED" w:rsidRDefault="00C6551E" w:rsidP="007008CF">
            <w:pPr>
              <w:jc w:val="center"/>
              <w:rPr>
                <w:sz w:val="18"/>
                <w:szCs w:val="18"/>
              </w:rPr>
            </w:pPr>
          </w:p>
        </w:tc>
        <w:tc>
          <w:tcPr>
            <w:tcW w:w="480" w:type="dxa"/>
            <w:gridSpan w:val="2"/>
            <w:tcBorders>
              <w:top w:val="nil"/>
              <w:left w:val="nil"/>
              <w:bottom w:val="nil"/>
              <w:right w:val="nil"/>
            </w:tcBorders>
            <w:shd w:val="clear" w:color="auto" w:fill="auto"/>
            <w:noWrap/>
            <w:vAlign w:val="bottom"/>
          </w:tcPr>
          <w:p w:rsidR="00C6551E" w:rsidRPr="003F74ED" w:rsidRDefault="00C6551E" w:rsidP="00860BDB">
            <w:pPr>
              <w:rPr>
                <w:sz w:val="16"/>
                <w:szCs w:val="16"/>
              </w:rPr>
            </w:pPr>
          </w:p>
        </w:tc>
        <w:tc>
          <w:tcPr>
            <w:tcW w:w="236" w:type="dxa"/>
            <w:tcBorders>
              <w:top w:val="nil"/>
              <w:left w:val="nil"/>
              <w:bottom w:val="nil"/>
              <w:right w:val="nil"/>
            </w:tcBorders>
            <w:shd w:val="clear" w:color="auto" w:fill="auto"/>
            <w:noWrap/>
            <w:vAlign w:val="bottom"/>
          </w:tcPr>
          <w:p w:rsidR="00C6551E" w:rsidRPr="003F74ED" w:rsidRDefault="00C6551E" w:rsidP="00860BDB">
            <w:pPr>
              <w:rPr>
                <w:sz w:val="16"/>
                <w:szCs w:val="16"/>
              </w:rPr>
            </w:pPr>
          </w:p>
        </w:tc>
        <w:tc>
          <w:tcPr>
            <w:tcW w:w="888" w:type="dxa"/>
            <w:gridSpan w:val="2"/>
            <w:tcBorders>
              <w:top w:val="nil"/>
              <w:left w:val="nil"/>
              <w:bottom w:val="nil"/>
              <w:right w:val="nil"/>
            </w:tcBorders>
            <w:shd w:val="clear" w:color="auto" w:fill="auto"/>
            <w:noWrap/>
            <w:vAlign w:val="bottom"/>
          </w:tcPr>
          <w:p w:rsidR="00C6551E" w:rsidRPr="003F74ED" w:rsidRDefault="00C6551E" w:rsidP="00860BDB">
            <w:pPr>
              <w:jc w:val="right"/>
              <w:rPr>
                <w:sz w:val="16"/>
                <w:szCs w:val="16"/>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C6551E" w:rsidRPr="003F74ED" w:rsidRDefault="00416F7E" w:rsidP="002B132A">
            <w:pPr>
              <w:jc w:val="center"/>
              <w:rPr>
                <w:sz w:val="16"/>
                <w:szCs w:val="16"/>
              </w:rPr>
            </w:pPr>
            <w:r>
              <w:rPr>
                <w:sz w:val="16"/>
                <w:szCs w:val="16"/>
              </w:rPr>
              <w:t>ГР</w:t>
            </w:r>
            <w:r w:rsidR="00C6551E">
              <w:rPr>
                <w:sz w:val="16"/>
                <w:szCs w:val="16"/>
              </w:rPr>
              <w:t>БС</w:t>
            </w:r>
          </w:p>
        </w:tc>
      </w:tr>
      <w:tr w:rsidR="003F74ED" w:rsidRPr="003F74ED" w:rsidTr="0021587C">
        <w:trPr>
          <w:gridAfter w:val="1"/>
          <w:wAfter w:w="7" w:type="dxa"/>
          <w:trHeight w:val="225"/>
        </w:trPr>
        <w:tc>
          <w:tcPr>
            <w:tcW w:w="3701" w:type="dxa"/>
            <w:gridSpan w:val="4"/>
            <w:vMerge w:val="restart"/>
            <w:tcBorders>
              <w:top w:val="nil"/>
              <w:left w:val="nil"/>
              <w:right w:val="nil"/>
            </w:tcBorders>
            <w:shd w:val="clear" w:color="auto" w:fill="auto"/>
            <w:vAlign w:val="bottom"/>
          </w:tcPr>
          <w:p w:rsidR="003F74ED" w:rsidRPr="003F74ED" w:rsidRDefault="003F74ED" w:rsidP="00860BDB">
            <w:pPr>
              <w:rPr>
                <w:sz w:val="16"/>
                <w:szCs w:val="16"/>
              </w:rPr>
            </w:pPr>
            <w:r w:rsidRPr="003F74ED">
              <w:rPr>
                <w:sz w:val="16"/>
                <w:szCs w:val="16"/>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39"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882"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480" w:type="dxa"/>
            <w:gridSpan w:val="2"/>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236" w:type="dxa"/>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888" w:type="dxa"/>
            <w:gridSpan w:val="2"/>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по ОКПО   </w:t>
            </w:r>
          </w:p>
        </w:tc>
        <w:tc>
          <w:tcPr>
            <w:tcW w:w="1276" w:type="dxa"/>
            <w:tcBorders>
              <w:top w:val="nil"/>
              <w:left w:val="single" w:sz="8" w:space="0" w:color="auto"/>
              <w:bottom w:val="single" w:sz="4"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00091184</w:t>
            </w:r>
          </w:p>
        </w:tc>
      </w:tr>
      <w:tr w:rsidR="003F74ED" w:rsidRPr="003F74ED" w:rsidTr="0021587C">
        <w:trPr>
          <w:trHeight w:val="225"/>
        </w:trPr>
        <w:tc>
          <w:tcPr>
            <w:tcW w:w="3701" w:type="dxa"/>
            <w:gridSpan w:val="4"/>
            <w:vMerge/>
            <w:tcBorders>
              <w:left w:val="nil"/>
              <w:bottom w:val="nil"/>
              <w:right w:val="nil"/>
            </w:tcBorders>
            <w:shd w:val="clear" w:color="auto" w:fill="auto"/>
            <w:vAlign w:val="bottom"/>
          </w:tcPr>
          <w:p w:rsidR="003F74ED" w:rsidRPr="003F74ED" w:rsidRDefault="003F74ED" w:rsidP="00860BDB">
            <w:pPr>
              <w:rPr>
                <w:sz w:val="16"/>
                <w:szCs w:val="16"/>
              </w:rPr>
            </w:pPr>
          </w:p>
        </w:tc>
        <w:tc>
          <w:tcPr>
            <w:tcW w:w="3544" w:type="dxa"/>
            <w:gridSpan w:val="4"/>
            <w:tcBorders>
              <w:top w:val="nil"/>
              <w:left w:val="nil"/>
              <w:bottom w:val="single" w:sz="4" w:space="0" w:color="auto"/>
              <w:right w:val="nil"/>
            </w:tcBorders>
            <w:shd w:val="clear" w:color="auto" w:fill="auto"/>
            <w:vAlign w:val="bottom"/>
          </w:tcPr>
          <w:p w:rsidR="003F74ED" w:rsidRPr="003F74ED" w:rsidRDefault="003F74ED" w:rsidP="00860BDB">
            <w:pPr>
              <w:rPr>
                <w:sz w:val="16"/>
                <w:szCs w:val="16"/>
              </w:rPr>
            </w:pPr>
            <w:r w:rsidRPr="003F74ED">
              <w:rPr>
                <w:sz w:val="16"/>
                <w:szCs w:val="16"/>
              </w:rPr>
              <w:t xml:space="preserve">Служба строительного надзора и жилищного контроля Красноярского края </w:t>
            </w:r>
          </w:p>
        </w:tc>
        <w:tc>
          <w:tcPr>
            <w:tcW w:w="1407" w:type="dxa"/>
            <w:gridSpan w:val="3"/>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Глава по БК   </w:t>
            </w: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138</w:t>
            </w:r>
          </w:p>
        </w:tc>
      </w:tr>
      <w:tr w:rsidR="003F74ED" w:rsidRPr="003F74ED" w:rsidTr="0021587C">
        <w:trPr>
          <w:trHeight w:val="225"/>
        </w:trPr>
        <w:tc>
          <w:tcPr>
            <w:tcW w:w="3701" w:type="dxa"/>
            <w:gridSpan w:val="4"/>
            <w:tcBorders>
              <w:top w:val="nil"/>
              <w:left w:val="nil"/>
              <w:bottom w:val="nil"/>
              <w:right w:val="nil"/>
            </w:tcBorders>
            <w:shd w:val="clear" w:color="auto" w:fill="auto"/>
            <w:vAlign w:val="bottom"/>
          </w:tcPr>
          <w:p w:rsidR="003F74ED" w:rsidRPr="003F74ED" w:rsidRDefault="003F74ED" w:rsidP="00860BDB">
            <w:pPr>
              <w:rPr>
                <w:sz w:val="16"/>
                <w:szCs w:val="16"/>
              </w:rPr>
            </w:pPr>
            <w:r w:rsidRPr="003F74ED">
              <w:rPr>
                <w:sz w:val="16"/>
                <w:szCs w:val="16"/>
              </w:rPr>
              <w:t>Наименование бюджета</w:t>
            </w:r>
            <w:r w:rsidRPr="003F74ED">
              <w:rPr>
                <w:sz w:val="16"/>
                <w:szCs w:val="16"/>
              </w:rPr>
              <w:br/>
              <w:t xml:space="preserve">(публично-правового образования)  </w:t>
            </w:r>
          </w:p>
        </w:tc>
        <w:tc>
          <w:tcPr>
            <w:tcW w:w="3544" w:type="dxa"/>
            <w:gridSpan w:val="4"/>
            <w:tcBorders>
              <w:top w:val="nil"/>
              <w:left w:val="nil"/>
              <w:bottom w:val="single" w:sz="4" w:space="0" w:color="auto"/>
              <w:right w:val="nil"/>
            </w:tcBorders>
            <w:shd w:val="clear" w:color="auto" w:fill="auto"/>
            <w:vAlign w:val="bottom"/>
          </w:tcPr>
          <w:p w:rsidR="003F74ED" w:rsidRPr="003F74ED" w:rsidRDefault="005C1808" w:rsidP="00860BDB">
            <w:pPr>
              <w:rPr>
                <w:sz w:val="16"/>
                <w:szCs w:val="16"/>
              </w:rPr>
            </w:pPr>
            <w:r>
              <w:rPr>
                <w:sz w:val="16"/>
                <w:szCs w:val="16"/>
              </w:rPr>
              <w:t>Бюджет субъекта Красноярского края</w:t>
            </w:r>
          </w:p>
        </w:tc>
        <w:tc>
          <w:tcPr>
            <w:tcW w:w="1407" w:type="dxa"/>
            <w:gridSpan w:val="3"/>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по ОКТМО   </w:t>
            </w: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 xml:space="preserve">04701000 </w:t>
            </w:r>
          </w:p>
        </w:tc>
      </w:tr>
      <w:tr w:rsidR="003F74ED" w:rsidRPr="003F74ED" w:rsidTr="0021587C">
        <w:trPr>
          <w:trHeight w:val="225"/>
        </w:trPr>
        <w:tc>
          <w:tcPr>
            <w:tcW w:w="1433" w:type="dxa"/>
            <w:gridSpan w:val="3"/>
            <w:tcBorders>
              <w:top w:val="nil"/>
              <w:left w:val="nil"/>
              <w:bottom w:val="nil"/>
              <w:right w:val="nil"/>
            </w:tcBorders>
            <w:shd w:val="clear" w:color="auto" w:fill="auto"/>
            <w:noWrap/>
            <w:vAlign w:val="bottom"/>
          </w:tcPr>
          <w:p w:rsidR="003F74ED" w:rsidRPr="003F74ED" w:rsidRDefault="003F74ED" w:rsidP="0021587C">
            <w:pPr>
              <w:rPr>
                <w:sz w:val="16"/>
                <w:szCs w:val="16"/>
              </w:rPr>
            </w:pPr>
            <w:r w:rsidRPr="003F74ED">
              <w:rPr>
                <w:sz w:val="16"/>
                <w:szCs w:val="16"/>
              </w:rPr>
              <w:t>Периодичность</w:t>
            </w:r>
            <w:r w:rsidR="00EE3CF0">
              <w:rPr>
                <w:sz w:val="16"/>
                <w:szCs w:val="16"/>
              </w:rPr>
              <w:t>:</w:t>
            </w:r>
            <w:r w:rsidR="0021587C">
              <w:rPr>
                <w:sz w:val="16"/>
                <w:szCs w:val="16"/>
              </w:rPr>
              <w:t xml:space="preserve"> </w:t>
            </w:r>
          </w:p>
        </w:tc>
        <w:tc>
          <w:tcPr>
            <w:tcW w:w="2268" w:type="dxa"/>
            <w:tcBorders>
              <w:top w:val="nil"/>
              <w:left w:val="nil"/>
              <w:bottom w:val="nil"/>
              <w:right w:val="nil"/>
            </w:tcBorders>
            <w:shd w:val="clear" w:color="auto" w:fill="auto"/>
            <w:noWrap/>
            <w:vAlign w:val="bottom"/>
          </w:tcPr>
          <w:p w:rsidR="003F74ED" w:rsidRPr="0021587C" w:rsidRDefault="00EE3CF0" w:rsidP="00860BDB">
            <w:pPr>
              <w:rPr>
                <w:sz w:val="14"/>
                <w:szCs w:val="14"/>
              </w:rPr>
            </w:pPr>
            <w:r>
              <w:rPr>
                <w:sz w:val="14"/>
                <w:szCs w:val="14"/>
              </w:rPr>
              <w:t>м</w:t>
            </w:r>
            <w:r w:rsidR="0021587C" w:rsidRPr="0021587C">
              <w:rPr>
                <w:sz w:val="14"/>
                <w:szCs w:val="14"/>
              </w:rPr>
              <w:t xml:space="preserve">есячная, квартальная, </w:t>
            </w:r>
            <w:r w:rsidR="0021587C" w:rsidRPr="008B7AB3">
              <w:rPr>
                <w:sz w:val="14"/>
                <w:szCs w:val="14"/>
                <w:u w:val="single"/>
              </w:rPr>
              <w:t>годовая</w:t>
            </w:r>
          </w:p>
        </w:tc>
        <w:tc>
          <w:tcPr>
            <w:tcW w:w="3544" w:type="dxa"/>
            <w:gridSpan w:val="4"/>
            <w:tcBorders>
              <w:top w:val="nil"/>
              <w:left w:val="nil"/>
              <w:bottom w:val="single" w:sz="4" w:space="0" w:color="auto"/>
              <w:right w:val="nil"/>
            </w:tcBorders>
            <w:shd w:val="clear" w:color="auto" w:fill="auto"/>
            <w:vAlign w:val="bottom"/>
          </w:tcPr>
          <w:p w:rsidR="003F74ED" w:rsidRPr="003F74ED" w:rsidRDefault="003F74ED" w:rsidP="00860BDB">
            <w:pPr>
              <w:rPr>
                <w:sz w:val="16"/>
                <w:szCs w:val="16"/>
              </w:rPr>
            </w:pPr>
          </w:p>
        </w:tc>
        <w:tc>
          <w:tcPr>
            <w:tcW w:w="1407" w:type="dxa"/>
            <w:gridSpan w:val="3"/>
            <w:tcBorders>
              <w:top w:val="nil"/>
              <w:left w:val="nil"/>
              <w:bottom w:val="nil"/>
              <w:right w:val="nil"/>
            </w:tcBorders>
            <w:shd w:val="clear" w:color="auto" w:fill="auto"/>
            <w:noWrap/>
            <w:vAlign w:val="bottom"/>
          </w:tcPr>
          <w:p w:rsidR="003F74ED" w:rsidRPr="003F74ED" w:rsidRDefault="003F74ED" w:rsidP="00860BDB">
            <w:pPr>
              <w:rPr>
                <w:sz w:val="16"/>
                <w:szCs w:val="16"/>
              </w:rPr>
            </w:pPr>
          </w:p>
        </w:tc>
        <w:tc>
          <w:tcPr>
            <w:tcW w:w="1293" w:type="dxa"/>
            <w:gridSpan w:val="3"/>
            <w:tcBorders>
              <w:top w:val="nil"/>
              <w:left w:val="single" w:sz="8" w:space="0" w:color="auto"/>
              <w:bottom w:val="single" w:sz="4"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 </w:t>
            </w:r>
          </w:p>
        </w:tc>
      </w:tr>
      <w:tr w:rsidR="003F74ED" w:rsidRPr="003F74ED" w:rsidTr="0021587C">
        <w:trPr>
          <w:trHeight w:val="225"/>
        </w:trPr>
        <w:tc>
          <w:tcPr>
            <w:tcW w:w="3701" w:type="dxa"/>
            <w:gridSpan w:val="4"/>
            <w:tcBorders>
              <w:top w:val="nil"/>
              <w:left w:val="nil"/>
              <w:bottom w:val="nil"/>
              <w:right w:val="nil"/>
            </w:tcBorders>
            <w:shd w:val="clear" w:color="auto" w:fill="auto"/>
            <w:noWrap/>
            <w:vAlign w:val="bottom"/>
          </w:tcPr>
          <w:p w:rsidR="003F74ED" w:rsidRPr="003F74ED" w:rsidRDefault="003F74ED" w:rsidP="00860BDB">
            <w:pPr>
              <w:rPr>
                <w:sz w:val="16"/>
                <w:szCs w:val="16"/>
              </w:rPr>
            </w:pPr>
            <w:r w:rsidRPr="003F74ED">
              <w:rPr>
                <w:sz w:val="16"/>
                <w:szCs w:val="16"/>
              </w:rPr>
              <w:t>Единица измерения:</w:t>
            </w:r>
          </w:p>
        </w:tc>
        <w:tc>
          <w:tcPr>
            <w:tcW w:w="3544" w:type="dxa"/>
            <w:gridSpan w:val="4"/>
            <w:tcBorders>
              <w:top w:val="nil"/>
              <w:left w:val="nil"/>
              <w:bottom w:val="single" w:sz="4" w:space="0" w:color="auto"/>
              <w:right w:val="nil"/>
            </w:tcBorders>
            <w:shd w:val="clear" w:color="auto" w:fill="auto"/>
            <w:vAlign w:val="bottom"/>
          </w:tcPr>
          <w:p w:rsidR="003F74ED" w:rsidRPr="003F74ED" w:rsidRDefault="003F74ED" w:rsidP="00860BDB">
            <w:pPr>
              <w:rPr>
                <w:sz w:val="16"/>
                <w:szCs w:val="16"/>
              </w:rPr>
            </w:pPr>
            <w:r w:rsidRPr="003F74ED">
              <w:rPr>
                <w:sz w:val="16"/>
                <w:szCs w:val="16"/>
              </w:rPr>
              <w:t>руб.</w:t>
            </w:r>
          </w:p>
        </w:tc>
        <w:tc>
          <w:tcPr>
            <w:tcW w:w="1407" w:type="dxa"/>
            <w:gridSpan w:val="3"/>
            <w:tcBorders>
              <w:top w:val="nil"/>
              <w:left w:val="nil"/>
              <w:bottom w:val="nil"/>
              <w:right w:val="nil"/>
            </w:tcBorders>
            <w:shd w:val="clear" w:color="auto" w:fill="auto"/>
            <w:noWrap/>
            <w:vAlign w:val="bottom"/>
          </w:tcPr>
          <w:p w:rsidR="003F74ED" w:rsidRPr="003F74ED" w:rsidRDefault="003F74ED" w:rsidP="00860BDB">
            <w:pPr>
              <w:jc w:val="right"/>
              <w:rPr>
                <w:sz w:val="16"/>
                <w:szCs w:val="16"/>
              </w:rPr>
            </w:pPr>
            <w:r w:rsidRPr="003F74ED">
              <w:rPr>
                <w:sz w:val="16"/>
                <w:szCs w:val="16"/>
              </w:rPr>
              <w:t xml:space="preserve">по ОКЕИ   </w:t>
            </w:r>
          </w:p>
        </w:tc>
        <w:tc>
          <w:tcPr>
            <w:tcW w:w="1293" w:type="dxa"/>
            <w:gridSpan w:val="3"/>
            <w:tcBorders>
              <w:top w:val="nil"/>
              <w:left w:val="single" w:sz="8" w:space="0" w:color="auto"/>
              <w:bottom w:val="single" w:sz="8" w:space="0" w:color="auto"/>
              <w:right w:val="single" w:sz="8" w:space="0" w:color="auto"/>
            </w:tcBorders>
            <w:shd w:val="clear" w:color="auto" w:fill="auto"/>
            <w:noWrap/>
            <w:vAlign w:val="bottom"/>
          </w:tcPr>
          <w:p w:rsidR="003F74ED" w:rsidRPr="003F74ED" w:rsidRDefault="003F74ED" w:rsidP="00860BDB">
            <w:pPr>
              <w:jc w:val="center"/>
              <w:rPr>
                <w:sz w:val="16"/>
                <w:szCs w:val="16"/>
              </w:rPr>
            </w:pPr>
            <w:r w:rsidRPr="003F74ED">
              <w:rPr>
                <w:sz w:val="16"/>
                <w:szCs w:val="16"/>
              </w:rPr>
              <w:t>383</w:t>
            </w:r>
          </w:p>
        </w:tc>
      </w:tr>
    </w:tbl>
    <w:p w:rsidR="00D53EDD" w:rsidRDefault="00D53EDD" w:rsidP="00D53EDD">
      <w:pPr>
        <w:jc w:val="both"/>
        <w:rPr>
          <w:sz w:val="28"/>
          <w:szCs w:val="28"/>
        </w:rPr>
      </w:pPr>
    </w:p>
    <w:p w:rsidR="00C255E2" w:rsidRPr="00174B73" w:rsidRDefault="003F74ED" w:rsidP="009E4151">
      <w:pPr>
        <w:ind w:firstLine="708"/>
        <w:jc w:val="both"/>
        <w:rPr>
          <w:rFonts w:eastAsia="Arial"/>
          <w:sz w:val="28"/>
          <w:szCs w:val="20"/>
          <w:lang w:eastAsia="ar-SA"/>
        </w:rPr>
      </w:pPr>
      <w:r w:rsidRPr="00174B73">
        <w:rPr>
          <w:sz w:val="28"/>
          <w:szCs w:val="28"/>
        </w:rPr>
        <w:t xml:space="preserve">Годовая бюджетная </w:t>
      </w:r>
      <w:r w:rsidR="00C255E2" w:rsidRPr="00174B73">
        <w:rPr>
          <w:sz w:val="28"/>
          <w:szCs w:val="28"/>
        </w:rPr>
        <w:t>отчетность за 202</w:t>
      </w:r>
      <w:r w:rsidR="00FC41EA" w:rsidRPr="00174B73">
        <w:rPr>
          <w:sz w:val="28"/>
          <w:szCs w:val="28"/>
        </w:rPr>
        <w:t>1</w:t>
      </w:r>
      <w:r w:rsidRPr="00174B73">
        <w:rPr>
          <w:sz w:val="28"/>
          <w:szCs w:val="28"/>
        </w:rPr>
        <w:t xml:space="preserve"> год службой строительного надзора и жилищного контроля Красноярского края </w:t>
      </w:r>
      <w:r w:rsidRPr="00174B73">
        <w:rPr>
          <w:bCs/>
          <w:sz w:val="28"/>
          <w:szCs w:val="28"/>
        </w:rPr>
        <w:t>(далее - Служба) сформирована</w:t>
      </w:r>
      <w:r w:rsidR="00A65860" w:rsidRPr="00174B73">
        <w:rPr>
          <w:bCs/>
          <w:sz w:val="28"/>
          <w:szCs w:val="28"/>
        </w:rPr>
        <w:t xml:space="preserve"> </w:t>
      </w:r>
      <w:r w:rsidRPr="00174B73">
        <w:rPr>
          <w:sz w:val="28"/>
          <w:szCs w:val="28"/>
        </w:rPr>
        <w:t xml:space="preserve">и предоставляется в Министерство финансов Красноярского края в соответствии </w:t>
      </w:r>
      <w:r w:rsidR="009E4151" w:rsidRPr="00174B73">
        <w:rPr>
          <w:rFonts w:eastAsia="Calibri"/>
          <w:sz w:val="28"/>
          <w:szCs w:val="28"/>
          <w:lang w:eastAsia="en-US"/>
        </w:rPr>
        <w:t xml:space="preserve">с требованиями </w:t>
      </w:r>
      <w:r w:rsidR="00C255E2" w:rsidRPr="00174B73">
        <w:rPr>
          <w:rFonts w:eastAsia="Arial" w:cs="Arial"/>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002772B3">
        <w:rPr>
          <w:rFonts w:eastAsia="Arial" w:cs="Arial"/>
          <w:sz w:val="28"/>
          <w:szCs w:val="28"/>
          <w:lang w:eastAsia="ar-SA"/>
        </w:rPr>
        <w:t xml:space="preserve"> </w:t>
      </w:r>
      <w:r w:rsidR="002772B3" w:rsidRPr="00014FB7">
        <w:rPr>
          <w:rFonts w:eastAsia="Arial" w:cs="Arial"/>
          <w:sz w:val="28"/>
          <w:szCs w:val="28"/>
          <w:lang w:eastAsia="ar-SA"/>
        </w:rPr>
        <w:t>(далее – Инструкция № 191н</w:t>
      </w:r>
      <w:r w:rsidR="002772B3">
        <w:rPr>
          <w:rFonts w:eastAsia="Arial" w:cs="Arial"/>
          <w:sz w:val="28"/>
          <w:szCs w:val="28"/>
          <w:lang w:eastAsia="ar-SA"/>
        </w:rPr>
        <w:t>)</w:t>
      </w:r>
      <w:r w:rsidR="008E4DCA" w:rsidRPr="00174B73">
        <w:rPr>
          <w:rFonts w:eastAsia="Arial" w:cs="Arial"/>
          <w:sz w:val="28"/>
          <w:szCs w:val="28"/>
          <w:lang w:eastAsia="ar-SA"/>
        </w:rPr>
        <w:t>.</w:t>
      </w:r>
      <w:r w:rsidR="00C255E2" w:rsidRPr="00174B73">
        <w:rPr>
          <w:rFonts w:eastAsia="Arial" w:cs="Arial"/>
          <w:sz w:val="28"/>
          <w:szCs w:val="28"/>
          <w:lang w:eastAsia="ar-SA"/>
        </w:rPr>
        <w:t xml:space="preserve"> </w:t>
      </w:r>
    </w:p>
    <w:p w:rsidR="008E4DCA" w:rsidRPr="00174B73" w:rsidRDefault="00FC41EA" w:rsidP="008E4DCA">
      <w:pPr>
        <w:ind w:firstLine="709"/>
        <w:jc w:val="both"/>
        <w:rPr>
          <w:rFonts w:eastAsia="Calibri"/>
          <w:sz w:val="28"/>
          <w:szCs w:val="22"/>
          <w:lang w:eastAsia="en-US"/>
        </w:rPr>
      </w:pPr>
      <w:proofErr w:type="gramStart"/>
      <w:r w:rsidRPr="00174B73">
        <w:rPr>
          <w:rFonts w:eastAsia="Calibri"/>
          <w:sz w:val="28"/>
          <w:szCs w:val="22"/>
          <w:lang w:eastAsia="en-US"/>
        </w:rPr>
        <w:t xml:space="preserve">Раскрытие данных в бюджетной (бухгалтерской) отчетности осуществляется по действующей бюджетной классификации с учетом порядка формирования и применения кодов бюджетной классификации Российской Федерации, их структуре и принципов назначения, утвержденного приказом Министерства финансов Российской Федерации от 06.06.2019 № 85н, </w:t>
      </w:r>
      <w:r w:rsidR="008E4DCA" w:rsidRPr="00174B73">
        <w:rPr>
          <w:rFonts w:eastAsia="Calibri"/>
          <w:sz w:val="28"/>
          <w:szCs w:val="22"/>
          <w:lang w:eastAsia="en-US"/>
        </w:rPr>
        <w:t>а также правил применения кодов классификации операций сектора государственного управления, утвержденных приказом Министерства финансов Российской Федерации от 29.11.2017 № 209н.</w:t>
      </w:r>
      <w:proofErr w:type="gramEnd"/>
    </w:p>
    <w:p w:rsidR="008E4DCA" w:rsidRPr="008E4DCA" w:rsidRDefault="00FC41EA" w:rsidP="008E4DCA">
      <w:pPr>
        <w:ind w:firstLine="709"/>
        <w:jc w:val="both"/>
        <w:rPr>
          <w:sz w:val="28"/>
          <w:szCs w:val="28"/>
        </w:rPr>
      </w:pPr>
      <w:proofErr w:type="gramStart"/>
      <w:r w:rsidRPr="00174B73">
        <w:rPr>
          <w:sz w:val="28"/>
          <w:szCs w:val="28"/>
        </w:rPr>
        <w:t xml:space="preserve">Представление указанной отчетности осуществляется в </w:t>
      </w:r>
      <w:hyperlink r:id="rId9" w:history="1">
        <w:r w:rsidRPr="00174B73">
          <w:rPr>
            <w:sz w:val="28"/>
            <w:szCs w:val="28"/>
          </w:rPr>
          <w:t>сроки</w:t>
        </w:r>
      </w:hyperlink>
      <w:r w:rsidRPr="00174B73">
        <w:rPr>
          <w:sz w:val="28"/>
          <w:szCs w:val="28"/>
        </w:rPr>
        <w:t>,</w:t>
      </w:r>
      <w:r w:rsidRPr="00174B73">
        <w:rPr>
          <w:sz w:val="28"/>
          <w:szCs w:val="20"/>
        </w:rPr>
        <w:t xml:space="preserve"> установленные приказом  министерства финансов Красноярского края от 01.01.2021 № 1 </w:t>
      </w:r>
      <w:r w:rsidRPr="00174B73">
        <w:rPr>
          <w:sz w:val="28"/>
          <w:szCs w:val="28"/>
        </w:rPr>
        <w:t>«О сроках представления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 годовой, квартальной и месячной  бюджетной отчетности об исполнении краевого бюджета, органами исполнительной власти Красноярского края, осуществляющими в отношении краевых государственных бюджетных и</w:t>
      </w:r>
      <w:proofErr w:type="gramEnd"/>
      <w:r w:rsidRPr="00174B73">
        <w:rPr>
          <w:sz w:val="28"/>
          <w:szCs w:val="28"/>
        </w:rPr>
        <w:t xml:space="preserve"> </w:t>
      </w:r>
      <w:proofErr w:type="gramStart"/>
      <w:r w:rsidRPr="00174B73">
        <w:rPr>
          <w:sz w:val="28"/>
          <w:szCs w:val="28"/>
        </w:rPr>
        <w:t>автономных учреждений функции и полномочия учредителя,  годовой и квартальной бухгалтерской отчетности в министерство финансов Красноярского края в 2021 году»</w:t>
      </w:r>
      <w:r w:rsidR="008E4DCA" w:rsidRPr="00174B73">
        <w:rPr>
          <w:sz w:val="28"/>
          <w:szCs w:val="28"/>
        </w:rPr>
        <w:t>, с учетом письма министерства</w:t>
      </w:r>
      <w:r w:rsidR="008E4DCA" w:rsidRPr="008E4DCA">
        <w:rPr>
          <w:sz w:val="28"/>
          <w:szCs w:val="28"/>
        </w:rPr>
        <w:t xml:space="preserve"> </w:t>
      </w:r>
      <w:r w:rsidR="008E4DCA">
        <w:rPr>
          <w:sz w:val="28"/>
          <w:szCs w:val="28"/>
        </w:rPr>
        <w:t>финансов Красноярского края от 19</w:t>
      </w:r>
      <w:r w:rsidR="008E4DCA" w:rsidRPr="008E4DCA">
        <w:rPr>
          <w:sz w:val="28"/>
          <w:szCs w:val="28"/>
        </w:rPr>
        <w:t>.01.202</w:t>
      </w:r>
      <w:r w:rsidR="0070414A">
        <w:rPr>
          <w:sz w:val="28"/>
          <w:szCs w:val="28"/>
        </w:rPr>
        <w:t>2</w:t>
      </w:r>
      <w:r w:rsidR="008E4DCA" w:rsidRPr="008E4DCA">
        <w:rPr>
          <w:sz w:val="28"/>
          <w:szCs w:val="28"/>
        </w:rPr>
        <w:t xml:space="preserve"> № с-84-</w:t>
      </w:r>
      <w:r w:rsidR="008E4DCA">
        <w:rPr>
          <w:sz w:val="28"/>
          <w:szCs w:val="28"/>
        </w:rPr>
        <w:t>58</w:t>
      </w:r>
      <w:r w:rsidR="008E4DCA" w:rsidRPr="008E4DCA">
        <w:rPr>
          <w:sz w:val="28"/>
          <w:szCs w:val="28"/>
        </w:rPr>
        <w:t xml:space="preserve"> </w:t>
      </w:r>
      <w:r w:rsidR="008E4DCA">
        <w:rPr>
          <w:sz w:val="28"/>
          <w:szCs w:val="28"/>
        </w:rPr>
        <w:t>«</w:t>
      </w:r>
      <w:r w:rsidR="008E4DCA" w:rsidRPr="008E4DCA">
        <w:rPr>
          <w:sz w:val="28"/>
          <w:szCs w:val="28"/>
        </w:rPr>
        <w:t>Об особенностях составления и представления годовой бюджетной отчетности и сводной бухгалтерской отчетности краевых государственных бюджетных и автономных учреждений главными распорядителями средств краевого бюджета за 2021 год</w:t>
      </w:r>
      <w:r w:rsidR="008E4DCA">
        <w:rPr>
          <w:sz w:val="28"/>
          <w:szCs w:val="28"/>
        </w:rPr>
        <w:t>»</w:t>
      </w:r>
      <w:r w:rsidR="00A461E7">
        <w:rPr>
          <w:sz w:val="28"/>
          <w:szCs w:val="28"/>
        </w:rPr>
        <w:t xml:space="preserve"> (далее </w:t>
      </w:r>
      <w:r w:rsidR="00200AA7">
        <w:rPr>
          <w:sz w:val="28"/>
          <w:szCs w:val="28"/>
        </w:rPr>
        <w:t>–</w:t>
      </w:r>
      <w:r w:rsidR="00A461E7">
        <w:rPr>
          <w:sz w:val="28"/>
          <w:szCs w:val="28"/>
        </w:rPr>
        <w:t xml:space="preserve"> </w:t>
      </w:r>
      <w:r w:rsidR="00200AA7">
        <w:rPr>
          <w:sz w:val="28"/>
          <w:szCs w:val="28"/>
        </w:rPr>
        <w:t>Письмо Минфина края)</w:t>
      </w:r>
      <w:r w:rsidR="008E4DCA">
        <w:rPr>
          <w:sz w:val="28"/>
          <w:szCs w:val="28"/>
        </w:rPr>
        <w:t>.</w:t>
      </w:r>
      <w:proofErr w:type="gramEnd"/>
    </w:p>
    <w:p w:rsidR="00FC41EA" w:rsidRPr="008E4DCA" w:rsidRDefault="00FC41EA" w:rsidP="00FC41EA">
      <w:pPr>
        <w:ind w:firstLine="709"/>
        <w:jc w:val="both"/>
        <w:rPr>
          <w:sz w:val="28"/>
          <w:szCs w:val="28"/>
        </w:rPr>
      </w:pPr>
    </w:p>
    <w:p w:rsidR="00174B73" w:rsidRDefault="00174B73" w:rsidP="00CB5F5C">
      <w:pPr>
        <w:ind w:firstLine="709"/>
        <w:jc w:val="both"/>
        <w:rPr>
          <w:b/>
          <w:sz w:val="28"/>
          <w:szCs w:val="28"/>
          <w:u w:val="single"/>
        </w:rPr>
      </w:pPr>
    </w:p>
    <w:p w:rsidR="001D25D2" w:rsidRDefault="001D25D2" w:rsidP="00CB5F5C">
      <w:pPr>
        <w:ind w:firstLine="709"/>
        <w:jc w:val="both"/>
        <w:rPr>
          <w:b/>
          <w:sz w:val="28"/>
          <w:szCs w:val="28"/>
          <w:u w:val="single"/>
        </w:rPr>
      </w:pPr>
    </w:p>
    <w:p w:rsidR="0070414A" w:rsidRDefault="0070414A" w:rsidP="00CB5F5C">
      <w:pPr>
        <w:ind w:firstLine="709"/>
        <w:jc w:val="both"/>
        <w:rPr>
          <w:b/>
          <w:sz w:val="28"/>
          <w:szCs w:val="28"/>
          <w:u w:val="single"/>
        </w:rPr>
      </w:pPr>
    </w:p>
    <w:p w:rsidR="00CB5F5C" w:rsidRDefault="00CB5F5C" w:rsidP="00CB5F5C">
      <w:pPr>
        <w:ind w:firstLine="709"/>
        <w:jc w:val="both"/>
        <w:rPr>
          <w:b/>
          <w:sz w:val="28"/>
          <w:szCs w:val="28"/>
          <w:u w:val="single"/>
        </w:rPr>
      </w:pPr>
      <w:r w:rsidRPr="00142145">
        <w:rPr>
          <w:b/>
          <w:sz w:val="28"/>
          <w:szCs w:val="28"/>
          <w:u w:val="single"/>
        </w:rPr>
        <w:t xml:space="preserve">Раздел 1 </w:t>
      </w:r>
      <w:r>
        <w:rPr>
          <w:b/>
          <w:sz w:val="28"/>
          <w:szCs w:val="28"/>
          <w:u w:val="single"/>
        </w:rPr>
        <w:t>«</w:t>
      </w:r>
      <w:r w:rsidRPr="00142145">
        <w:rPr>
          <w:b/>
          <w:sz w:val="28"/>
          <w:szCs w:val="28"/>
          <w:u w:val="single"/>
        </w:rPr>
        <w:t>Организационная структура субъекта бюджетной отчетности</w:t>
      </w:r>
      <w:r>
        <w:rPr>
          <w:b/>
          <w:sz w:val="28"/>
          <w:szCs w:val="28"/>
          <w:u w:val="single"/>
        </w:rPr>
        <w:t>»</w:t>
      </w:r>
    </w:p>
    <w:p w:rsidR="00CB5F5C" w:rsidRPr="00142145" w:rsidRDefault="00CB5F5C" w:rsidP="00CB5F5C">
      <w:pPr>
        <w:ind w:firstLine="709"/>
        <w:jc w:val="both"/>
        <w:rPr>
          <w:b/>
          <w:sz w:val="28"/>
          <w:szCs w:val="28"/>
          <w:u w:val="single"/>
        </w:rPr>
      </w:pPr>
    </w:p>
    <w:p w:rsidR="00CB5F5C" w:rsidRPr="007D017B" w:rsidRDefault="00CB5F5C" w:rsidP="00CB5F5C">
      <w:pPr>
        <w:ind w:firstLine="709"/>
        <w:jc w:val="both"/>
        <w:rPr>
          <w:sz w:val="28"/>
          <w:szCs w:val="28"/>
        </w:rPr>
      </w:pPr>
      <w:r w:rsidRPr="007D017B">
        <w:rPr>
          <w:bCs/>
          <w:sz w:val="28"/>
          <w:szCs w:val="28"/>
        </w:rPr>
        <w:t>Служба осуществляет свою деятельность на основании «Положения о службе строительного надзора и жилищного контроля Красноярского края», утвержденного постановлением Правительства Красноярского края от 03.04.2012 года № 143-п</w:t>
      </w:r>
      <w:r>
        <w:rPr>
          <w:bCs/>
          <w:sz w:val="28"/>
          <w:szCs w:val="28"/>
        </w:rPr>
        <w:t>.</w:t>
      </w:r>
    </w:p>
    <w:p w:rsidR="00CB5F5C" w:rsidRPr="007211AD" w:rsidRDefault="00CB5F5C" w:rsidP="00CB5F5C">
      <w:pPr>
        <w:ind w:firstLine="709"/>
        <w:jc w:val="both"/>
        <w:rPr>
          <w:sz w:val="28"/>
          <w:szCs w:val="28"/>
        </w:rPr>
      </w:pPr>
      <w:r w:rsidRPr="007211AD">
        <w:rPr>
          <w:sz w:val="28"/>
          <w:szCs w:val="28"/>
        </w:rPr>
        <w:t>Основными задачами деятельности Службы являются:</w:t>
      </w:r>
    </w:p>
    <w:p w:rsidR="00CB5F5C" w:rsidRPr="007211AD" w:rsidRDefault="00CB5F5C" w:rsidP="004E16B9">
      <w:pPr>
        <w:numPr>
          <w:ilvl w:val="0"/>
          <w:numId w:val="1"/>
        </w:numPr>
        <w:autoSpaceDE w:val="0"/>
        <w:autoSpaceDN w:val="0"/>
        <w:adjustRightInd w:val="0"/>
        <w:ind w:left="0" w:firstLine="0"/>
        <w:jc w:val="both"/>
        <w:rPr>
          <w:b/>
          <w:sz w:val="28"/>
          <w:szCs w:val="28"/>
          <w:u w:val="single"/>
        </w:rPr>
      </w:pPr>
      <w:r w:rsidRPr="007211AD">
        <w:rPr>
          <w:sz w:val="28"/>
          <w:szCs w:val="28"/>
        </w:rPr>
        <w:t>осуществление регионального государственного строительного надзора по объектам капитального строительства в порядке и в случаях, установленных федеральным законодательством;</w:t>
      </w:r>
    </w:p>
    <w:p w:rsidR="00CB5F5C" w:rsidRPr="007211AD" w:rsidRDefault="00CB5F5C" w:rsidP="004E16B9">
      <w:pPr>
        <w:numPr>
          <w:ilvl w:val="2"/>
          <w:numId w:val="3"/>
        </w:numPr>
        <w:autoSpaceDE w:val="0"/>
        <w:autoSpaceDN w:val="0"/>
        <w:adjustRightInd w:val="0"/>
        <w:ind w:left="0" w:firstLine="0"/>
        <w:jc w:val="both"/>
        <w:rPr>
          <w:b/>
          <w:sz w:val="28"/>
          <w:szCs w:val="28"/>
          <w:u w:val="single"/>
        </w:rPr>
      </w:pPr>
      <w:r w:rsidRPr="007211AD">
        <w:rPr>
          <w:sz w:val="28"/>
          <w:szCs w:val="28"/>
        </w:rPr>
        <w:t>осуществл</w:t>
      </w:r>
      <w:r w:rsidR="00174B73">
        <w:rPr>
          <w:sz w:val="28"/>
          <w:szCs w:val="28"/>
        </w:rPr>
        <w:t>ение государственного контроля</w:t>
      </w:r>
      <w:r w:rsidRPr="007211AD">
        <w:rPr>
          <w:sz w:val="28"/>
          <w:szCs w:val="28"/>
        </w:rPr>
        <w:t xml:space="preserve"> </w:t>
      </w:r>
      <w:r w:rsidR="00174B73">
        <w:rPr>
          <w:sz w:val="28"/>
          <w:szCs w:val="28"/>
        </w:rPr>
        <w:t>(</w:t>
      </w:r>
      <w:r w:rsidRPr="007211AD">
        <w:rPr>
          <w:sz w:val="28"/>
          <w:szCs w:val="28"/>
        </w:rPr>
        <w:t>надзора</w:t>
      </w:r>
      <w:r w:rsidR="00174B73">
        <w:rPr>
          <w:sz w:val="28"/>
          <w:szCs w:val="28"/>
        </w:rPr>
        <w:t>)</w:t>
      </w:r>
      <w:r w:rsidRPr="007211AD">
        <w:rPr>
          <w:sz w:val="28"/>
          <w:szCs w:val="28"/>
        </w:rPr>
        <w:t xml:space="preserve"> в области долевого строительства многоквартирных домов и (или) иных объектов недвижимости;</w:t>
      </w:r>
    </w:p>
    <w:p w:rsidR="00CB5F5C" w:rsidRPr="00174B73" w:rsidRDefault="00CB5F5C" w:rsidP="004E16B9">
      <w:pPr>
        <w:numPr>
          <w:ilvl w:val="0"/>
          <w:numId w:val="3"/>
        </w:numPr>
        <w:autoSpaceDE w:val="0"/>
        <w:autoSpaceDN w:val="0"/>
        <w:adjustRightInd w:val="0"/>
        <w:ind w:left="0" w:firstLine="0"/>
        <w:jc w:val="both"/>
        <w:rPr>
          <w:sz w:val="28"/>
          <w:szCs w:val="28"/>
        </w:rPr>
      </w:pPr>
      <w:proofErr w:type="gramStart"/>
      <w:r w:rsidRPr="00174B73">
        <w:rPr>
          <w:sz w:val="28"/>
          <w:szCs w:val="28"/>
        </w:rPr>
        <w:t xml:space="preserve">осуществление регионального государственного жилищного </w:t>
      </w:r>
      <w:r w:rsidR="00174B73" w:rsidRPr="00174B73">
        <w:rPr>
          <w:sz w:val="28"/>
          <w:szCs w:val="28"/>
        </w:rPr>
        <w:t>контроля (</w:t>
      </w:r>
      <w:r w:rsidRPr="00174B73">
        <w:rPr>
          <w:sz w:val="28"/>
          <w:szCs w:val="28"/>
        </w:rPr>
        <w:t>надзора</w:t>
      </w:r>
      <w:r w:rsidR="00174B73" w:rsidRPr="00174B73">
        <w:rPr>
          <w:sz w:val="28"/>
          <w:szCs w:val="28"/>
        </w:rPr>
        <w:t>)</w:t>
      </w:r>
      <w:r w:rsidRPr="00174B73">
        <w:rPr>
          <w:sz w:val="28"/>
          <w:szCs w:val="28"/>
        </w:rPr>
        <w:t xml:space="preserve"> посредством: организации и проведения проверок органов государственной власти, органов местного самоуправления, юридических лиц, индивидуальных предпринимателей и граждан в целях предупреждения, выявления и пресечения нарушений указанными лицами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по обеспечению безопасности при использовании и содержании общедомового газового оборудования, требований к использованию и</w:t>
      </w:r>
      <w:proofErr w:type="gramEnd"/>
      <w:r w:rsidRPr="00174B73">
        <w:rPr>
          <w:sz w:val="28"/>
          <w:szCs w:val="28"/>
        </w:rPr>
        <w:t xml:space="preserve"> сохранности жилищного фонда независимо от его форм собственности, законодательства о капитальном ремонте и лицензировании деятельности организация, осуществляющих управление многоквартирными домами.</w:t>
      </w:r>
      <w:r w:rsidR="009E4151" w:rsidRPr="00174B73">
        <w:rPr>
          <w:sz w:val="28"/>
          <w:szCs w:val="28"/>
        </w:rPr>
        <w:t xml:space="preserve"> </w:t>
      </w:r>
    </w:p>
    <w:p w:rsidR="00021176" w:rsidRDefault="009747C1" w:rsidP="00021176">
      <w:pPr>
        <w:autoSpaceDE w:val="0"/>
        <w:autoSpaceDN w:val="0"/>
        <w:adjustRightInd w:val="0"/>
        <w:jc w:val="both"/>
        <w:rPr>
          <w:sz w:val="28"/>
          <w:szCs w:val="28"/>
        </w:rPr>
      </w:pPr>
      <w:r w:rsidRPr="009747C1">
        <w:rPr>
          <w:sz w:val="28"/>
          <w:szCs w:val="28"/>
        </w:rPr>
        <w:t>С учетом изменений, внесенных приказом Министерства финансов Российской Федерации от 16.12.2020 № 311н таблица № 1 «Сведения о направлениях деятельности» пояснительной записки (ф. 0503160) не заполняется в связи с отсутствием у Службы новых и прекращенных видов деятельности в отчетном году.</w:t>
      </w:r>
    </w:p>
    <w:p w:rsidR="00CB5F5C" w:rsidRPr="001B735E" w:rsidRDefault="009E4151" w:rsidP="00CB5F5C">
      <w:pPr>
        <w:pStyle w:val="5"/>
        <w:ind w:firstLine="709"/>
        <w:jc w:val="both"/>
        <w:rPr>
          <w:b w:val="0"/>
        </w:rPr>
      </w:pPr>
      <w:r w:rsidRPr="001B735E">
        <w:rPr>
          <w:b w:val="0"/>
        </w:rPr>
        <w:lastRenderedPageBreak/>
        <w:t>С</w:t>
      </w:r>
      <w:r w:rsidR="00CB5F5C" w:rsidRPr="001B735E">
        <w:rPr>
          <w:b w:val="0"/>
        </w:rPr>
        <w:t xml:space="preserve">лужба реализует свои полномочия непосредственно  через отделы, находящиеся в г. Красноярске и свои территориальные подразделения. </w:t>
      </w:r>
    </w:p>
    <w:tbl>
      <w:tblPr>
        <w:tblW w:w="1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gridCol w:w="636"/>
        <w:gridCol w:w="1083"/>
      </w:tblGrid>
      <w:tr w:rsidR="00A734B6" w:rsidRPr="001B735E" w:rsidTr="00563D87">
        <w:trPr>
          <w:gridAfter w:val="2"/>
          <w:wAfter w:w="1719" w:type="dxa"/>
        </w:trPr>
        <w:tc>
          <w:tcPr>
            <w:tcW w:w="10483" w:type="dxa"/>
            <w:tcBorders>
              <w:top w:val="nil"/>
              <w:left w:val="nil"/>
              <w:bottom w:val="nil"/>
              <w:right w:val="nil"/>
            </w:tcBorders>
          </w:tcPr>
          <w:p w:rsidR="00A734B6" w:rsidRPr="001B735E" w:rsidRDefault="00A734B6" w:rsidP="00563D87">
            <w:pPr>
              <w:pStyle w:val="5"/>
              <w:jc w:val="both"/>
              <w:rPr>
                <w:b w:val="0"/>
              </w:rPr>
            </w:pPr>
          </w:p>
          <w:p w:rsidR="00A734B6" w:rsidRPr="001B735E" w:rsidRDefault="00A734B6" w:rsidP="00563D87">
            <w:pPr>
              <w:pStyle w:val="5"/>
              <w:jc w:val="both"/>
              <w:rPr>
                <w:b w:val="0"/>
              </w:rPr>
            </w:pPr>
            <w:r w:rsidRPr="001B735E">
              <w:rPr>
                <w:b w:val="0"/>
              </w:rPr>
              <w:t>Служба стоит из 13 отделов и 5 территориальных подразделений:</w:t>
            </w:r>
          </w:p>
          <w:p w:rsidR="00A734B6" w:rsidRPr="001B735E" w:rsidRDefault="00A734B6" w:rsidP="00563D87">
            <w:pPr>
              <w:rPr>
                <w:sz w:val="28"/>
                <w:szCs w:val="28"/>
              </w:rPr>
            </w:pPr>
            <w:r w:rsidRPr="001B735E">
              <w:rPr>
                <w:sz w:val="28"/>
                <w:szCs w:val="28"/>
              </w:rPr>
              <w:t>Отделы:</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808"/>
              <w:gridCol w:w="1271"/>
            </w:tblGrid>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надзора за строительством первой территориальной зоны</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15</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надзора за строительством второй территориальной зоны</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13</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xml:space="preserve">- отдел надзора за долевым строительством  </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18</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надзора за строительством третьей территориальной зоны</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 xml:space="preserve"> 20</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технической политики и нормирования</w:t>
                  </w:r>
                </w:p>
              </w:tc>
              <w:tc>
                <w:tcPr>
                  <w:tcW w:w="808" w:type="dxa"/>
                  <w:tcBorders>
                    <w:top w:val="nil"/>
                    <w:left w:val="nil"/>
                    <w:bottom w:val="nil"/>
                    <w:right w:val="nil"/>
                  </w:tcBorders>
                </w:tcPr>
                <w:p w:rsidR="00A734B6" w:rsidRPr="001B735E" w:rsidRDefault="00B32E89" w:rsidP="00563D87">
                  <w:pPr>
                    <w:jc w:val="right"/>
                    <w:rPr>
                      <w:sz w:val="28"/>
                      <w:szCs w:val="28"/>
                    </w:rPr>
                  </w:pPr>
                  <w:r w:rsidRPr="001B735E">
                    <w:rPr>
                      <w:sz w:val="28"/>
                      <w:szCs w:val="28"/>
                    </w:rPr>
                    <w:t>8</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капитального ремонта многоквартирных домов</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7</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rPr>
                <w:trHeight w:val="1953"/>
              </w:trPr>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жилищного надзора  и лицензионного контроля первой территориальной зоны</w:t>
                  </w:r>
                </w:p>
                <w:p w:rsidR="00A734B6" w:rsidRPr="001B735E" w:rsidRDefault="00A734B6" w:rsidP="00563D87">
                  <w:pPr>
                    <w:rPr>
                      <w:sz w:val="28"/>
                      <w:szCs w:val="28"/>
                    </w:rPr>
                  </w:pPr>
                  <w:r w:rsidRPr="001B735E">
                    <w:rPr>
                      <w:sz w:val="28"/>
                      <w:szCs w:val="28"/>
                    </w:rPr>
                    <w:t>- отдел жилищного надзора  и лицензионного контроля второй территориальной зоны</w:t>
                  </w:r>
                </w:p>
                <w:p w:rsidR="00A734B6" w:rsidRPr="001B735E" w:rsidRDefault="00A734B6" w:rsidP="00563D87">
                  <w:pPr>
                    <w:rPr>
                      <w:sz w:val="28"/>
                      <w:szCs w:val="28"/>
                    </w:rPr>
                  </w:pPr>
                  <w:r w:rsidRPr="001B735E">
                    <w:rPr>
                      <w:sz w:val="28"/>
                      <w:szCs w:val="28"/>
                    </w:rPr>
                    <w:t xml:space="preserve">- отдел надзора за организациями, управляющими многоквартирными домами </w:t>
                  </w:r>
                </w:p>
                <w:p w:rsidR="00A734B6" w:rsidRPr="001B735E" w:rsidRDefault="00A734B6" w:rsidP="00563D87">
                  <w:pPr>
                    <w:rPr>
                      <w:sz w:val="28"/>
                      <w:szCs w:val="28"/>
                    </w:rPr>
                  </w:pPr>
                </w:p>
              </w:tc>
              <w:tc>
                <w:tcPr>
                  <w:tcW w:w="808" w:type="dxa"/>
                  <w:tcBorders>
                    <w:top w:val="nil"/>
                    <w:left w:val="nil"/>
                    <w:bottom w:val="nil"/>
                    <w:right w:val="nil"/>
                  </w:tcBorders>
                </w:tcPr>
                <w:p w:rsidR="00A734B6" w:rsidRPr="001B735E" w:rsidRDefault="00A734B6" w:rsidP="00563D87">
                  <w:pPr>
                    <w:jc w:val="right"/>
                    <w:rPr>
                      <w:sz w:val="28"/>
                      <w:szCs w:val="28"/>
                    </w:rPr>
                  </w:pPr>
                </w:p>
                <w:p w:rsidR="00A734B6" w:rsidRPr="001B735E" w:rsidRDefault="00B32E89" w:rsidP="00563D87">
                  <w:pPr>
                    <w:jc w:val="right"/>
                    <w:rPr>
                      <w:sz w:val="28"/>
                      <w:szCs w:val="28"/>
                    </w:rPr>
                  </w:pPr>
                  <w:r w:rsidRPr="001B735E">
                    <w:rPr>
                      <w:sz w:val="28"/>
                      <w:szCs w:val="28"/>
                    </w:rPr>
                    <w:t>18</w:t>
                  </w:r>
                </w:p>
                <w:p w:rsidR="00A734B6" w:rsidRPr="001B735E" w:rsidRDefault="00A734B6" w:rsidP="00563D87">
                  <w:pPr>
                    <w:jc w:val="right"/>
                    <w:rPr>
                      <w:sz w:val="28"/>
                      <w:szCs w:val="28"/>
                    </w:rPr>
                  </w:pPr>
                </w:p>
                <w:p w:rsidR="00A734B6" w:rsidRPr="001B735E" w:rsidRDefault="00B32E89" w:rsidP="00563D87">
                  <w:pPr>
                    <w:jc w:val="right"/>
                    <w:rPr>
                      <w:sz w:val="28"/>
                      <w:szCs w:val="28"/>
                    </w:rPr>
                  </w:pPr>
                  <w:r w:rsidRPr="001B735E">
                    <w:rPr>
                      <w:sz w:val="28"/>
                      <w:szCs w:val="28"/>
                    </w:rPr>
                    <w:t>16</w:t>
                  </w:r>
                </w:p>
                <w:p w:rsidR="00A734B6" w:rsidRPr="001B735E" w:rsidRDefault="00A734B6" w:rsidP="00563D87">
                  <w:pPr>
                    <w:jc w:val="right"/>
                    <w:rPr>
                      <w:sz w:val="28"/>
                      <w:szCs w:val="28"/>
                    </w:rPr>
                  </w:pPr>
                </w:p>
                <w:p w:rsidR="00A734B6" w:rsidRPr="001B735E" w:rsidRDefault="00A734B6" w:rsidP="00563D87">
                  <w:pPr>
                    <w:jc w:val="right"/>
                    <w:rPr>
                      <w:sz w:val="28"/>
                      <w:szCs w:val="28"/>
                    </w:rPr>
                  </w:pPr>
                  <w:r w:rsidRPr="001B735E">
                    <w:rPr>
                      <w:sz w:val="28"/>
                      <w:szCs w:val="28"/>
                    </w:rPr>
                    <w:t>1</w:t>
                  </w:r>
                  <w:r w:rsidR="00B32E89" w:rsidRPr="001B735E">
                    <w:rPr>
                      <w:sz w:val="28"/>
                      <w:szCs w:val="28"/>
                    </w:rPr>
                    <w:t>5</w:t>
                  </w:r>
                </w:p>
              </w:tc>
              <w:tc>
                <w:tcPr>
                  <w:tcW w:w="1271" w:type="dxa"/>
                  <w:tcBorders>
                    <w:top w:val="nil"/>
                    <w:left w:val="nil"/>
                    <w:bottom w:val="nil"/>
                    <w:right w:val="nil"/>
                  </w:tcBorders>
                </w:tcPr>
                <w:p w:rsidR="00A734B6" w:rsidRPr="001B735E" w:rsidRDefault="00A734B6" w:rsidP="00563D87">
                  <w:pPr>
                    <w:rPr>
                      <w:sz w:val="28"/>
                      <w:szCs w:val="28"/>
                    </w:rPr>
                  </w:pPr>
                </w:p>
                <w:p w:rsidR="00A734B6" w:rsidRPr="001B735E" w:rsidRDefault="00A734B6" w:rsidP="00563D87">
                  <w:pPr>
                    <w:rPr>
                      <w:sz w:val="28"/>
                      <w:szCs w:val="28"/>
                    </w:rPr>
                  </w:pPr>
                  <w:r w:rsidRPr="001B735E">
                    <w:rPr>
                      <w:sz w:val="28"/>
                      <w:szCs w:val="28"/>
                    </w:rPr>
                    <w:t>единиц</w:t>
                  </w:r>
                </w:p>
                <w:p w:rsidR="00A734B6" w:rsidRPr="001B735E" w:rsidRDefault="00A734B6" w:rsidP="00563D87">
                  <w:pPr>
                    <w:rPr>
                      <w:sz w:val="28"/>
                      <w:szCs w:val="28"/>
                    </w:rPr>
                  </w:pPr>
                </w:p>
                <w:p w:rsidR="00A734B6" w:rsidRPr="001B735E" w:rsidRDefault="00A734B6" w:rsidP="00563D87">
                  <w:pPr>
                    <w:rPr>
                      <w:sz w:val="28"/>
                      <w:szCs w:val="28"/>
                    </w:rPr>
                  </w:pPr>
                  <w:r w:rsidRPr="001B735E">
                    <w:rPr>
                      <w:sz w:val="28"/>
                      <w:szCs w:val="28"/>
                    </w:rPr>
                    <w:t>единиц</w:t>
                  </w:r>
                </w:p>
                <w:p w:rsidR="00A734B6" w:rsidRPr="001B735E" w:rsidRDefault="00A734B6" w:rsidP="00563D87">
                  <w:pPr>
                    <w:rPr>
                      <w:sz w:val="28"/>
                      <w:szCs w:val="28"/>
                    </w:rPr>
                  </w:pPr>
                </w:p>
                <w:p w:rsidR="00A734B6" w:rsidRPr="001B735E" w:rsidRDefault="00A734B6" w:rsidP="00563D87">
                  <w:pPr>
                    <w:rPr>
                      <w:sz w:val="28"/>
                      <w:szCs w:val="28"/>
                    </w:rPr>
                  </w:pPr>
                  <w:r w:rsidRPr="001B735E">
                    <w:rPr>
                      <w:sz w:val="28"/>
                      <w:szCs w:val="28"/>
                    </w:rPr>
                    <w:t>единиц</w:t>
                  </w:r>
                </w:p>
              </w:tc>
            </w:tr>
            <w:tr w:rsidR="00A734B6" w:rsidRPr="001B735E" w:rsidTr="00563D87">
              <w:trPr>
                <w:trHeight w:val="70"/>
              </w:trPr>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по правовым вопросам</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 xml:space="preserve">  5</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анализа и контроля</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 xml:space="preserve">  7</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по работе с обращениями граждан, кадрами и общим вопросам</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 xml:space="preserve">  8</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отдел формирования, контроля и исполнения бюджета</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6</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b/>
                      <w:sz w:val="28"/>
                      <w:szCs w:val="28"/>
                    </w:rPr>
                  </w:pPr>
                </w:p>
                <w:p w:rsidR="00A734B6" w:rsidRPr="001B735E" w:rsidRDefault="00A734B6" w:rsidP="00563D87">
                  <w:pPr>
                    <w:rPr>
                      <w:b/>
                      <w:sz w:val="28"/>
                      <w:szCs w:val="28"/>
                    </w:rPr>
                  </w:pPr>
                  <w:r w:rsidRPr="001B735E">
                    <w:rPr>
                      <w:b/>
                      <w:sz w:val="28"/>
                      <w:szCs w:val="28"/>
                    </w:rPr>
                    <w:t>Территориальные подразделения:</w:t>
                  </w:r>
                </w:p>
              </w:tc>
              <w:tc>
                <w:tcPr>
                  <w:tcW w:w="808" w:type="dxa"/>
                  <w:tcBorders>
                    <w:top w:val="nil"/>
                    <w:left w:val="nil"/>
                    <w:bottom w:val="nil"/>
                    <w:right w:val="nil"/>
                  </w:tcBorders>
                </w:tcPr>
                <w:p w:rsidR="00A734B6" w:rsidRPr="001B735E" w:rsidRDefault="00A734B6" w:rsidP="00563D87">
                  <w:pPr>
                    <w:jc w:val="right"/>
                    <w:rPr>
                      <w:sz w:val="28"/>
                      <w:szCs w:val="28"/>
                    </w:rPr>
                  </w:pPr>
                </w:p>
              </w:tc>
              <w:tc>
                <w:tcPr>
                  <w:tcW w:w="1271" w:type="dxa"/>
                  <w:tcBorders>
                    <w:top w:val="nil"/>
                    <w:left w:val="nil"/>
                    <w:bottom w:val="nil"/>
                    <w:right w:val="nil"/>
                  </w:tcBorders>
                </w:tcPr>
                <w:p w:rsidR="00A734B6" w:rsidRPr="001B735E" w:rsidRDefault="00A734B6" w:rsidP="00563D87">
                  <w:pPr>
                    <w:rPr>
                      <w:sz w:val="28"/>
                      <w:szCs w:val="28"/>
                    </w:rPr>
                  </w:pP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bCs/>
                      <w:sz w:val="28"/>
                      <w:szCs w:val="28"/>
                    </w:rPr>
                    <w:t>- территориальное подразделение по западной группе районов</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bCs/>
                      <w:sz w:val="28"/>
                      <w:szCs w:val="28"/>
                    </w:rPr>
                    <w:t xml:space="preserve"> 7</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территориальное подразделение по восточной группе районов</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7</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территориальное подразделение по южной группе районов</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6</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территориальное подразделение по северной группе районов</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4</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единицы</w:t>
                  </w:r>
                </w:p>
              </w:tc>
            </w:tr>
            <w:tr w:rsidR="00A734B6" w:rsidRPr="001B735E" w:rsidTr="00563D87">
              <w:tc>
                <w:tcPr>
                  <w:tcW w:w="8188" w:type="dxa"/>
                  <w:tcBorders>
                    <w:top w:val="nil"/>
                    <w:left w:val="nil"/>
                    <w:bottom w:val="nil"/>
                    <w:right w:val="nil"/>
                  </w:tcBorders>
                </w:tcPr>
                <w:p w:rsidR="00A734B6" w:rsidRPr="001B735E" w:rsidRDefault="00A734B6" w:rsidP="00563D87">
                  <w:pPr>
                    <w:rPr>
                      <w:sz w:val="28"/>
                      <w:szCs w:val="28"/>
                    </w:rPr>
                  </w:pPr>
                  <w:r w:rsidRPr="001B735E">
                    <w:rPr>
                      <w:sz w:val="28"/>
                      <w:szCs w:val="28"/>
                    </w:rPr>
                    <w:t>- территориальное подразделение по г. Норильску и Таймырскому Долгано-Ненецкому району</w:t>
                  </w:r>
                </w:p>
              </w:tc>
              <w:tc>
                <w:tcPr>
                  <w:tcW w:w="808" w:type="dxa"/>
                  <w:tcBorders>
                    <w:top w:val="nil"/>
                    <w:left w:val="nil"/>
                    <w:bottom w:val="nil"/>
                    <w:right w:val="nil"/>
                  </w:tcBorders>
                </w:tcPr>
                <w:p w:rsidR="00A734B6" w:rsidRPr="001B735E" w:rsidRDefault="00A734B6" w:rsidP="00563D87">
                  <w:pPr>
                    <w:jc w:val="right"/>
                    <w:rPr>
                      <w:sz w:val="28"/>
                      <w:szCs w:val="28"/>
                    </w:rPr>
                  </w:pPr>
                  <w:r w:rsidRPr="001B735E">
                    <w:rPr>
                      <w:sz w:val="28"/>
                      <w:szCs w:val="28"/>
                    </w:rPr>
                    <w:t>4</w:t>
                  </w:r>
                </w:p>
              </w:tc>
              <w:tc>
                <w:tcPr>
                  <w:tcW w:w="1271" w:type="dxa"/>
                  <w:tcBorders>
                    <w:top w:val="nil"/>
                    <w:left w:val="nil"/>
                    <w:bottom w:val="nil"/>
                    <w:right w:val="nil"/>
                  </w:tcBorders>
                </w:tcPr>
                <w:p w:rsidR="00A734B6" w:rsidRPr="001B735E" w:rsidRDefault="00A734B6" w:rsidP="00563D87">
                  <w:pPr>
                    <w:rPr>
                      <w:sz w:val="28"/>
                      <w:szCs w:val="28"/>
                    </w:rPr>
                  </w:pPr>
                  <w:r w:rsidRPr="001B735E">
                    <w:rPr>
                      <w:sz w:val="28"/>
                      <w:szCs w:val="28"/>
                    </w:rPr>
                    <w:t>единицы</w:t>
                  </w:r>
                </w:p>
              </w:tc>
            </w:tr>
          </w:tbl>
          <w:p w:rsidR="00A734B6" w:rsidRPr="001B735E" w:rsidRDefault="00A734B6" w:rsidP="00563D87">
            <w:pPr>
              <w:rPr>
                <w:b/>
                <w:sz w:val="28"/>
                <w:szCs w:val="28"/>
              </w:rPr>
            </w:pPr>
          </w:p>
          <w:p w:rsidR="00A734B6" w:rsidRPr="001B735E" w:rsidRDefault="00A734B6" w:rsidP="00563D87">
            <w:pPr>
              <w:rPr>
                <w:b/>
                <w:sz w:val="28"/>
                <w:szCs w:val="28"/>
              </w:rPr>
            </w:pPr>
            <w:r w:rsidRPr="001B735E">
              <w:rPr>
                <w:b/>
                <w:sz w:val="28"/>
                <w:szCs w:val="28"/>
              </w:rPr>
              <w:t>Общая штатная численность Службы на 01.01.202</w:t>
            </w:r>
            <w:r w:rsidR="00FC41EA" w:rsidRPr="001B735E">
              <w:rPr>
                <w:b/>
                <w:sz w:val="28"/>
                <w:szCs w:val="28"/>
              </w:rPr>
              <w:t>2</w:t>
            </w:r>
            <w:r w:rsidRPr="001B735E">
              <w:rPr>
                <w:b/>
                <w:sz w:val="28"/>
                <w:szCs w:val="28"/>
              </w:rPr>
              <w:t xml:space="preserve"> года </w:t>
            </w:r>
          </w:p>
          <w:p w:rsidR="00A734B6" w:rsidRPr="001B735E" w:rsidRDefault="00A734B6" w:rsidP="00563D87">
            <w:pPr>
              <w:rPr>
                <w:b/>
                <w:sz w:val="28"/>
                <w:szCs w:val="28"/>
              </w:rPr>
            </w:pPr>
            <w:r w:rsidRPr="001B735E">
              <w:rPr>
                <w:b/>
                <w:sz w:val="28"/>
                <w:szCs w:val="28"/>
              </w:rPr>
              <w:t>составляет 200 шт. ед.:</w:t>
            </w:r>
          </w:p>
        </w:tc>
      </w:tr>
      <w:tr w:rsidR="00CB5F5C" w:rsidRPr="001B735E" w:rsidTr="00563D87">
        <w:tc>
          <w:tcPr>
            <w:tcW w:w="10483" w:type="dxa"/>
            <w:tcBorders>
              <w:top w:val="nil"/>
              <w:left w:val="nil"/>
              <w:bottom w:val="nil"/>
              <w:right w:val="nil"/>
            </w:tcBorders>
          </w:tcPr>
          <w:p w:rsidR="00CB5F5C" w:rsidRPr="001B735E" w:rsidRDefault="00CB5F5C" w:rsidP="00563D87">
            <w:pPr>
              <w:rPr>
                <w:sz w:val="28"/>
                <w:szCs w:val="28"/>
              </w:rPr>
            </w:pPr>
            <w:r w:rsidRPr="001B735E">
              <w:rPr>
                <w:sz w:val="28"/>
                <w:szCs w:val="28"/>
              </w:rPr>
              <w:t>Государственные гражданские служащие – 190 шт. ед.</w:t>
            </w:r>
          </w:p>
        </w:tc>
        <w:tc>
          <w:tcPr>
            <w:tcW w:w="636" w:type="dxa"/>
            <w:tcBorders>
              <w:top w:val="nil"/>
              <w:left w:val="nil"/>
              <w:bottom w:val="nil"/>
              <w:right w:val="nil"/>
            </w:tcBorders>
          </w:tcPr>
          <w:p w:rsidR="00CB5F5C" w:rsidRPr="001B735E" w:rsidRDefault="00CB5F5C" w:rsidP="00563D87">
            <w:pPr>
              <w:jc w:val="right"/>
              <w:rPr>
                <w:sz w:val="28"/>
                <w:szCs w:val="28"/>
              </w:rPr>
            </w:pPr>
          </w:p>
        </w:tc>
        <w:tc>
          <w:tcPr>
            <w:tcW w:w="1083" w:type="dxa"/>
            <w:tcBorders>
              <w:top w:val="nil"/>
              <w:left w:val="nil"/>
              <w:bottom w:val="nil"/>
              <w:right w:val="nil"/>
            </w:tcBorders>
          </w:tcPr>
          <w:p w:rsidR="00CB5F5C" w:rsidRPr="001B735E" w:rsidRDefault="00CB5F5C" w:rsidP="00563D87">
            <w:pPr>
              <w:rPr>
                <w:sz w:val="28"/>
                <w:szCs w:val="28"/>
              </w:rPr>
            </w:pPr>
            <w:r w:rsidRPr="001B735E">
              <w:rPr>
                <w:sz w:val="28"/>
                <w:szCs w:val="28"/>
              </w:rPr>
              <w:t>единиц</w:t>
            </w:r>
          </w:p>
        </w:tc>
      </w:tr>
      <w:tr w:rsidR="00CB5F5C" w:rsidRPr="00F434EB" w:rsidTr="00563D87">
        <w:tc>
          <w:tcPr>
            <w:tcW w:w="10483" w:type="dxa"/>
            <w:tcBorders>
              <w:top w:val="nil"/>
              <w:left w:val="nil"/>
              <w:bottom w:val="nil"/>
              <w:right w:val="nil"/>
            </w:tcBorders>
          </w:tcPr>
          <w:p w:rsidR="00CB5F5C" w:rsidRPr="001B735E" w:rsidRDefault="00CB5F5C" w:rsidP="00563D87">
            <w:pPr>
              <w:rPr>
                <w:b/>
                <w:sz w:val="28"/>
                <w:szCs w:val="28"/>
              </w:rPr>
            </w:pPr>
            <w:r w:rsidRPr="001B735E">
              <w:rPr>
                <w:sz w:val="28"/>
                <w:szCs w:val="28"/>
              </w:rPr>
              <w:t>Работники по должностям, не отнесенным к государственным должностям и должностям государственной гражданской службы – 10 шт. ед.</w:t>
            </w:r>
          </w:p>
        </w:tc>
        <w:tc>
          <w:tcPr>
            <w:tcW w:w="636" w:type="dxa"/>
            <w:tcBorders>
              <w:top w:val="nil"/>
              <w:left w:val="nil"/>
              <w:bottom w:val="nil"/>
              <w:right w:val="nil"/>
            </w:tcBorders>
          </w:tcPr>
          <w:p w:rsidR="00CB5F5C" w:rsidRPr="001B735E" w:rsidRDefault="00CB5F5C" w:rsidP="00563D87">
            <w:pPr>
              <w:jc w:val="right"/>
              <w:rPr>
                <w:sz w:val="28"/>
                <w:szCs w:val="28"/>
              </w:rPr>
            </w:pPr>
          </w:p>
          <w:p w:rsidR="00CB5F5C" w:rsidRPr="001B735E" w:rsidRDefault="00CB5F5C" w:rsidP="00563D87">
            <w:pPr>
              <w:jc w:val="right"/>
              <w:rPr>
                <w:sz w:val="28"/>
                <w:szCs w:val="28"/>
              </w:rPr>
            </w:pPr>
            <w:r w:rsidRPr="001B735E">
              <w:rPr>
                <w:sz w:val="28"/>
                <w:szCs w:val="28"/>
              </w:rPr>
              <w:t>10</w:t>
            </w:r>
          </w:p>
        </w:tc>
        <w:tc>
          <w:tcPr>
            <w:tcW w:w="1083" w:type="dxa"/>
            <w:tcBorders>
              <w:top w:val="nil"/>
              <w:left w:val="nil"/>
              <w:bottom w:val="nil"/>
              <w:right w:val="nil"/>
            </w:tcBorders>
          </w:tcPr>
          <w:p w:rsidR="00CB5F5C" w:rsidRPr="001B735E" w:rsidRDefault="00CB5F5C" w:rsidP="00563D87">
            <w:pPr>
              <w:rPr>
                <w:sz w:val="28"/>
                <w:szCs w:val="28"/>
              </w:rPr>
            </w:pPr>
          </w:p>
          <w:p w:rsidR="00CB5F5C" w:rsidRDefault="00CB5F5C" w:rsidP="00563D87">
            <w:pPr>
              <w:rPr>
                <w:sz w:val="28"/>
                <w:szCs w:val="28"/>
              </w:rPr>
            </w:pPr>
            <w:r w:rsidRPr="001B735E">
              <w:rPr>
                <w:sz w:val="28"/>
                <w:szCs w:val="28"/>
              </w:rPr>
              <w:t>единиц</w:t>
            </w:r>
          </w:p>
          <w:p w:rsidR="00CB5F5C" w:rsidRPr="00F434EB" w:rsidRDefault="00CB5F5C" w:rsidP="00563D87">
            <w:pPr>
              <w:rPr>
                <w:sz w:val="28"/>
                <w:szCs w:val="28"/>
              </w:rPr>
            </w:pPr>
          </w:p>
        </w:tc>
      </w:tr>
    </w:tbl>
    <w:p w:rsidR="00E03495" w:rsidRDefault="00E03495" w:rsidP="006C0C51">
      <w:pPr>
        <w:ind w:left="430"/>
        <w:jc w:val="center"/>
        <w:rPr>
          <w:b/>
          <w:sz w:val="28"/>
          <w:szCs w:val="28"/>
          <w:u w:val="single"/>
        </w:rPr>
      </w:pPr>
    </w:p>
    <w:p w:rsidR="006716A0" w:rsidRDefault="006716A0" w:rsidP="00E03495">
      <w:pPr>
        <w:rPr>
          <w:b/>
          <w:sz w:val="28"/>
          <w:szCs w:val="28"/>
        </w:rPr>
      </w:pPr>
    </w:p>
    <w:p w:rsidR="006716A0" w:rsidRDefault="006716A0" w:rsidP="00E03495">
      <w:pPr>
        <w:rPr>
          <w:b/>
          <w:sz w:val="28"/>
          <w:szCs w:val="28"/>
        </w:rPr>
      </w:pPr>
    </w:p>
    <w:p w:rsidR="00A970C4" w:rsidRDefault="00A970C4" w:rsidP="00E03495">
      <w:pPr>
        <w:rPr>
          <w:b/>
          <w:sz w:val="28"/>
          <w:szCs w:val="28"/>
        </w:rPr>
      </w:pPr>
    </w:p>
    <w:p w:rsidR="00A970C4" w:rsidRDefault="00A970C4" w:rsidP="00E03495">
      <w:pPr>
        <w:rPr>
          <w:b/>
          <w:sz w:val="28"/>
          <w:szCs w:val="28"/>
        </w:rPr>
      </w:pPr>
    </w:p>
    <w:p w:rsidR="00B913BD" w:rsidRDefault="00B913BD" w:rsidP="00E03495">
      <w:pPr>
        <w:rPr>
          <w:b/>
          <w:sz w:val="28"/>
          <w:szCs w:val="28"/>
        </w:rPr>
      </w:pPr>
    </w:p>
    <w:p w:rsidR="00B913BD" w:rsidRDefault="00B913BD" w:rsidP="00E03495">
      <w:pPr>
        <w:rPr>
          <w:b/>
          <w:sz w:val="28"/>
          <w:szCs w:val="28"/>
        </w:rPr>
      </w:pPr>
    </w:p>
    <w:p w:rsidR="00B913BD" w:rsidRDefault="00B913BD" w:rsidP="00E03495">
      <w:pPr>
        <w:rPr>
          <w:b/>
          <w:sz w:val="28"/>
          <w:szCs w:val="28"/>
        </w:rPr>
      </w:pPr>
    </w:p>
    <w:p w:rsidR="009E4151" w:rsidRPr="00142145" w:rsidRDefault="009E4151" w:rsidP="009E4151">
      <w:pPr>
        <w:jc w:val="both"/>
        <w:rPr>
          <w:b/>
          <w:sz w:val="28"/>
          <w:szCs w:val="28"/>
          <w:u w:val="single"/>
        </w:rPr>
      </w:pPr>
      <w:r w:rsidRPr="00142145">
        <w:rPr>
          <w:b/>
          <w:sz w:val="28"/>
          <w:szCs w:val="28"/>
          <w:u w:val="single"/>
        </w:rPr>
        <w:lastRenderedPageBreak/>
        <w:t xml:space="preserve">Раздел 2 </w:t>
      </w:r>
      <w:r>
        <w:rPr>
          <w:b/>
          <w:sz w:val="28"/>
          <w:szCs w:val="28"/>
          <w:u w:val="single"/>
        </w:rPr>
        <w:t>«</w:t>
      </w:r>
      <w:r w:rsidRPr="00142145">
        <w:rPr>
          <w:b/>
          <w:sz w:val="28"/>
          <w:szCs w:val="28"/>
          <w:u w:val="single"/>
        </w:rPr>
        <w:t>Результаты деятельности субъекта бюджетной отчетности</w:t>
      </w:r>
      <w:r>
        <w:rPr>
          <w:b/>
          <w:sz w:val="28"/>
          <w:szCs w:val="28"/>
          <w:u w:val="single"/>
        </w:rPr>
        <w:t>»</w:t>
      </w:r>
    </w:p>
    <w:p w:rsidR="00CA493F" w:rsidRDefault="00CA493F" w:rsidP="00C255E2">
      <w:pPr>
        <w:suppressAutoHyphens/>
        <w:ind w:firstLine="142"/>
        <w:jc w:val="both"/>
        <w:rPr>
          <w:kern w:val="1"/>
          <w:sz w:val="28"/>
          <w:szCs w:val="28"/>
        </w:rPr>
      </w:pPr>
    </w:p>
    <w:bookmarkEnd w:id="0"/>
    <w:p w:rsidR="00CA493F" w:rsidRPr="001B735E" w:rsidRDefault="00CA493F" w:rsidP="00996DDB">
      <w:pPr>
        <w:suppressAutoHyphens/>
        <w:spacing w:before="120" w:after="120"/>
        <w:rPr>
          <w:b/>
          <w:kern w:val="36"/>
          <w:sz w:val="28"/>
          <w:szCs w:val="28"/>
        </w:rPr>
      </w:pPr>
      <w:r w:rsidRPr="001B735E">
        <w:rPr>
          <w:b/>
          <w:kern w:val="36"/>
          <w:sz w:val="28"/>
          <w:szCs w:val="28"/>
        </w:rPr>
        <w:t>РЕГИОНАЛЬНЫЙ ГОСУДАРСТВЕННЫЙ СТРОИТЕЛЬНЫЙ НАДЗОР</w:t>
      </w:r>
    </w:p>
    <w:p w:rsidR="00CA493F" w:rsidRPr="00CA493F" w:rsidRDefault="00CA493F" w:rsidP="00996DDB">
      <w:pPr>
        <w:suppressAutoHyphens/>
        <w:ind w:firstLine="567"/>
        <w:jc w:val="both"/>
        <w:rPr>
          <w:color w:val="040644"/>
          <w:kern w:val="1"/>
          <w:sz w:val="28"/>
          <w:szCs w:val="28"/>
        </w:rPr>
      </w:pPr>
      <w:r w:rsidRPr="00CA493F">
        <w:rPr>
          <w:color w:val="040644"/>
          <w:kern w:val="1"/>
          <w:sz w:val="28"/>
          <w:szCs w:val="28"/>
        </w:rPr>
        <w:t xml:space="preserve">Региональный государственный строительный надзор осуществляется тремя надзорными отделами, разделенными по принципу территориальных зон и специалистами одного территориального подразделения в г. Норильске. Кроме того, в рамках государственного строительного надзора осуществляет свою работу отдел технической политики и нормирования. Задачей отдела является разработка и совершенствование методов и процедур осуществления надзорной деятельности службы, их типизация и унификация с учетом передовых практик и современных технических и технологических возможностей, разработка мероприятий, направленных на профилактику нарушений обязательных требований. </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В 2021 году под надзором Службы находилось  1 044 объекта капитального строительства, из них: 926 объектов нового строительства и 118 объектов реконструкции.</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Надзорная деятельность Службы направлена на всю территорию Красноярского края и осуществлялась </w:t>
      </w:r>
      <w:proofErr w:type="gramStart"/>
      <w:r w:rsidRPr="00CA493F">
        <w:rPr>
          <w:color w:val="040644"/>
          <w:kern w:val="1"/>
          <w:sz w:val="28"/>
          <w:szCs w:val="28"/>
        </w:rPr>
        <w:t>на</w:t>
      </w:r>
      <w:proofErr w:type="gramEnd"/>
      <w:r w:rsidRPr="00CA493F">
        <w:rPr>
          <w:color w:val="040644"/>
          <w:kern w:val="1"/>
          <w:sz w:val="28"/>
          <w:szCs w:val="28"/>
        </w:rPr>
        <w:t>:</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36 </w:t>
      </w:r>
      <w:proofErr w:type="gramStart"/>
      <w:r w:rsidRPr="00CA493F">
        <w:rPr>
          <w:color w:val="040644"/>
          <w:kern w:val="1"/>
          <w:sz w:val="28"/>
          <w:szCs w:val="28"/>
        </w:rPr>
        <w:t>объектах</w:t>
      </w:r>
      <w:proofErr w:type="gramEnd"/>
      <w:r w:rsidRPr="00CA493F">
        <w:rPr>
          <w:color w:val="040644"/>
          <w:kern w:val="1"/>
          <w:sz w:val="28"/>
          <w:szCs w:val="28"/>
        </w:rPr>
        <w:t xml:space="preserve"> образования, таких как «Общеобразовательная школа на 600 мест и инженерное обеспечение. Иланский район </w:t>
      </w:r>
      <w:proofErr w:type="spellStart"/>
      <w:r w:rsidRPr="00CA493F">
        <w:rPr>
          <w:color w:val="040644"/>
          <w:kern w:val="1"/>
          <w:sz w:val="28"/>
          <w:szCs w:val="28"/>
        </w:rPr>
        <w:t>г</w:t>
      </w:r>
      <w:proofErr w:type="gramStart"/>
      <w:r w:rsidRPr="00CA493F">
        <w:rPr>
          <w:color w:val="040644"/>
          <w:kern w:val="1"/>
          <w:sz w:val="28"/>
          <w:szCs w:val="28"/>
        </w:rPr>
        <w:t>.И</w:t>
      </w:r>
      <w:proofErr w:type="gramEnd"/>
      <w:r w:rsidRPr="00CA493F">
        <w:rPr>
          <w:color w:val="040644"/>
          <w:kern w:val="1"/>
          <w:sz w:val="28"/>
          <w:szCs w:val="28"/>
        </w:rPr>
        <w:t>ланский</w:t>
      </w:r>
      <w:proofErr w:type="spellEnd"/>
      <w:r w:rsidRPr="00CA493F">
        <w:rPr>
          <w:color w:val="040644"/>
          <w:kern w:val="1"/>
          <w:sz w:val="28"/>
          <w:szCs w:val="28"/>
        </w:rPr>
        <w:t xml:space="preserve">», «Школа на 165 учащихся в </w:t>
      </w:r>
      <w:proofErr w:type="spellStart"/>
      <w:r w:rsidRPr="00CA493F">
        <w:rPr>
          <w:color w:val="040644"/>
          <w:kern w:val="1"/>
          <w:sz w:val="28"/>
          <w:szCs w:val="28"/>
        </w:rPr>
        <w:t>с.Нарва</w:t>
      </w:r>
      <w:proofErr w:type="spellEnd"/>
      <w:r w:rsidRPr="00CA493F">
        <w:rPr>
          <w:color w:val="040644"/>
          <w:kern w:val="1"/>
          <w:sz w:val="28"/>
          <w:szCs w:val="28"/>
        </w:rPr>
        <w:t xml:space="preserve"> </w:t>
      </w:r>
      <w:proofErr w:type="spellStart"/>
      <w:r w:rsidRPr="00CA493F">
        <w:rPr>
          <w:color w:val="040644"/>
          <w:kern w:val="1"/>
          <w:sz w:val="28"/>
          <w:szCs w:val="28"/>
        </w:rPr>
        <w:t>Манского</w:t>
      </w:r>
      <w:proofErr w:type="spellEnd"/>
      <w:r w:rsidRPr="00CA493F">
        <w:rPr>
          <w:color w:val="040644"/>
          <w:kern w:val="1"/>
          <w:sz w:val="28"/>
          <w:szCs w:val="28"/>
        </w:rPr>
        <w:t xml:space="preserve"> района», «Школа на 115 учащихся в пос. Первомайск </w:t>
      </w:r>
      <w:proofErr w:type="spellStart"/>
      <w:r w:rsidRPr="00CA493F">
        <w:rPr>
          <w:color w:val="040644"/>
          <w:kern w:val="1"/>
          <w:sz w:val="28"/>
          <w:szCs w:val="28"/>
        </w:rPr>
        <w:t>Мотыгинского</w:t>
      </w:r>
      <w:proofErr w:type="spellEnd"/>
      <w:r w:rsidRPr="00CA493F">
        <w:rPr>
          <w:color w:val="040644"/>
          <w:kern w:val="1"/>
          <w:sz w:val="28"/>
          <w:szCs w:val="28"/>
        </w:rPr>
        <w:t xml:space="preserve"> района», «Средняя школа на 450 учащихся в </w:t>
      </w:r>
      <w:proofErr w:type="spellStart"/>
      <w:r w:rsidRPr="00CA493F">
        <w:rPr>
          <w:color w:val="040644"/>
          <w:kern w:val="1"/>
          <w:sz w:val="28"/>
          <w:szCs w:val="28"/>
        </w:rPr>
        <w:t>с.Ванавара</w:t>
      </w:r>
      <w:proofErr w:type="spellEnd"/>
      <w:r w:rsidRPr="00CA493F">
        <w:rPr>
          <w:color w:val="040644"/>
          <w:kern w:val="1"/>
          <w:sz w:val="28"/>
          <w:szCs w:val="28"/>
        </w:rPr>
        <w:t xml:space="preserve">», «Школа на 80 учащихся с дошкольными группами на 35 мест в </w:t>
      </w:r>
      <w:proofErr w:type="spellStart"/>
      <w:r w:rsidRPr="00CA493F">
        <w:rPr>
          <w:color w:val="040644"/>
          <w:kern w:val="1"/>
          <w:sz w:val="28"/>
          <w:szCs w:val="28"/>
        </w:rPr>
        <w:t>с.Самойловка</w:t>
      </w:r>
      <w:proofErr w:type="spellEnd"/>
      <w:r w:rsidRPr="00CA493F">
        <w:rPr>
          <w:color w:val="040644"/>
          <w:kern w:val="1"/>
          <w:sz w:val="28"/>
          <w:szCs w:val="28"/>
        </w:rPr>
        <w:t xml:space="preserve"> </w:t>
      </w:r>
      <w:proofErr w:type="spellStart"/>
      <w:r w:rsidRPr="00CA493F">
        <w:rPr>
          <w:color w:val="040644"/>
          <w:kern w:val="1"/>
          <w:sz w:val="28"/>
          <w:szCs w:val="28"/>
        </w:rPr>
        <w:t>Абанского</w:t>
      </w:r>
      <w:proofErr w:type="spellEnd"/>
      <w:r w:rsidRPr="00CA493F">
        <w:rPr>
          <w:color w:val="040644"/>
          <w:kern w:val="1"/>
          <w:sz w:val="28"/>
          <w:szCs w:val="28"/>
        </w:rPr>
        <w:t xml:space="preserve"> района», «Средняя общеобразовательная школа на 550 учащихся в </w:t>
      </w:r>
      <w:proofErr w:type="spellStart"/>
      <w:r w:rsidRPr="00CA493F">
        <w:rPr>
          <w:color w:val="040644"/>
          <w:kern w:val="1"/>
          <w:sz w:val="28"/>
          <w:szCs w:val="28"/>
        </w:rPr>
        <w:t>г.Боготоле</w:t>
      </w:r>
      <w:proofErr w:type="spellEnd"/>
      <w:r w:rsidRPr="00CA493F">
        <w:rPr>
          <w:color w:val="040644"/>
          <w:kern w:val="1"/>
          <w:sz w:val="28"/>
          <w:szCs w:val="28"/>
        </w:rPr>
        <w:t xml:space="preserve">»,  «Школа на 550 учащихся в </w:t>
      </w:r>
      <w:proofErr w:type="spellStart"/>
      <w:r w:rsidRPr="00CA493F">
        <w:rPr>
          <w:color w:val="040644"/>
          <w:kern w:val="1"/>
          <w:sz w:val="28"/>
          <w:szCs w:val="28"/>
        </w:rPr>
        <w:t>пос.Мотыгино</w:t>
      </w:r>
      <w:proofErr w:type="spellEnd"/>
      <w:r w:rsidRPr="00CA493F">
        <w:rPr>
          <w:color w:val="040644"/>
          <w:kern w:val="1"/>
          <w:sz w:val="28"/>
          <w:szCs w:val="28"/>
        </w:rPr>
        <w:t xml:space="preserve"> </w:t>
      </w:r>
      <w:proofErr w:type="spellStart"/>
      <w:r w:rsidRPr="00CA493F">
        <w:rPr>
          <w:color w:val="040644"/>
          <w:kern w:val="1"/>
          <w:sz w:val="28"/>
          <w:szCs w:val="28"/>
        </w:rPr>
        <w:t>Мотыгинского</w:t>
      </w:r>
      <w:proofErr w:type="spellEnd"/>
      <w:r w:rsidRPr="00CA493F">
        <w:rPr>
          <w:color w:val="040644"/>
          <w:kern w:val="1"/>
          <w:sz w:val="28"/>
          <w:szCs w:val="28"/>
        </w:rPr>
        <w:t xml:space="preserve"> района», «Детский сад на 190 мест в </w:t>
      </w:r>
      <w:proofErr w:type="spellStart"/>
      <w:r w:rsidRPr="00CA493F">
        <w:rPr>
          <w:color w:val="040644"/>
          <w:kern w:val="1"/>
          <w:sz w:val="28"/>
          <w:szCs w:val="28"/>
        </w:rPr>
        <w:t>с</w:t>
      </w:r>
      <w:proofErr w:type="gramStart"/>
      <w:r w:rsidRPr="00CA493F">
        <w:rPr>
          <w:color w:val="040644"/>
          <w:kern w:val="1"/>
          <w:sz w:val="28"/>
          <w:szCs w:val="28"/>
        </w:rPr>
        <w:t>.Д</w:t>
      </w:r>
      <w:proofErr w:type="gramEnd"/>
      <w:r w:rsidRPr="00CA493F">
        <w:rPr>
          <w:color w:val="040644"/>
          <w:kern w:val="1"/>
          <w:sz w:val="28"/>
          <w:szCs w:val="28"/>
        </w:rPr>
        <w:t>зержинское</w:t>
      </w:r>
      <w:proofErr w:type="spellEnd"/>
      <w:r w:rsidRPr="00CA493F">
        <w:rPr>
          <w:color w:val="040644"/>
          <w:kern w:val="1"/>
          <w:sz w:val="28"/>
          <w:szCs w:val="28"/>
        </w:rPr>
        <w:t xml:space="preserve"> Дзержинского района», «Детский сад на 270 мест в </w:t>
      </w:r>
      <w:proofErr w:type="spellStart"/>
      <w:r w:rsidRPr="00CA493F">
        <w:rPr>
          <w:color w:val="040644"/>
          <w:kern w:val="1"/>
          <w:sz w:val="28"/>
          <w:szCs w:val="28"/>
        </w:rPr>
        <w:t>Курагинском</w:t>
      </w:r>
      <w:proofErr w:type="spellEnd"/>
      <w:r w:rsidRPr="00CA493F">
        <w:rPr>
          <w:color w:val="040644"/>
          <w:kern w:val="1"/>
          <w:sz w:val="28"/>
          <w:szCs w:val="28"/>
        </w:rPr>
        <w:t xml:space="preserve"> районе» и иных;</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15 </w:t>
      </w:r>
      <w:proofErr w:type="gramStart"/>
      <w:r w:rsidRPr="00CA493F">
        <w:rPr>
          <w:color w:val="040644"/>
          <w:kern w:val="1"/>
          <w:sz w:val="28"/>
          <w:szCs w:val="28"/>
        </w:rPr>
        <w:t>объектах</w:t>
      </w:r>
      <w:proofErr w:type="gramEnd"/>
      <w:r w:rsidRPr="00CA493F">
        <w:rPr>
          <w:color w:val="040644"/>
          <w:kern w:val="1"/>
          <w:sz w:val="28"/>
          <w:szCs w:val="28"/>
        </w:rPr>
        <w:t xml:space="preserve"> здравоохранения, таких как «Поликлиника в </w:t>
      </w:r>
      <w:proofErr w:type="spellStart"/>
      <w:r w:rsidRPr="00CA493F">
        <w:rPr>
          <w:color w:val="040644"/>
          <w:kern w:val="1"/>
          <w:sz w:val="28"/>
          <w:szCs w:val="28"/>
        </w:rPr>
        <w:t>мкр</w:t>
      </w:r>
      <w:proofErr w:type="spellEnd"/>
      <w:r w:rsidRPr="00CA493F">
        <w:rPr>
          <w:color w:val="040644"/>
          <w:kern w:val="1"/>
          <w:sz w:val="28"/>
          <w:szCs w:val="28"/>
        </w:rPr>
        <w:t xml:space="preserve">. «Северный» </w:t>
      </w:r>
      <w:proofErr w:type="spellStart"/>
      <w:r w:rsidRPr="00CA493F">
        <w:rPr>
          <w:color w:val="040644"/>
          <w:kern w:val="1"/>
          <w:sz w:val="28"/>
          <w:szCs w:val="28"/>
        </w:rPr>
        <w:t>г</w:t>
      </w:r>
      <w:proofErr w:type="gramStart"/>
      <w:r w:rsidRPr="00CA493F">
        <w:rPr>
          <w:color w:val="040644"/>
          <w:kern w:val="1"/>
          <w:sz w:val="28"/>
          <w:szCs w:val="28"/>
        </w:rPr>
        <w:t>.К</w:t>
      </w:r>
      <w:proofErr w:type="gramEnd"/>
      <w:r w:rsidRPr="00CA493F">
        <w:rPr>
          <w:color w:val="040644"/>
          <w:kern w:val="1"/>
          <w:sz w:val="28"/>
          <w:szCs w:val="28"/>
        </w:rPr>
        <w:t>расноярска</w:t>
      </w:r>
      <w:proofErr w:type="spellEnd"/>
      <w:r w:rsidRPr="00CA493F">
        <w:rPr>
          <w:color w:val="040644"/>
          <w:kern w:val="1"/>
          <w:sz w:val="28"/>
          <w:szCs w:val="28"/>
        </w:rPr>
        <w:t xml:space="preserve">», «Реконструкция поликлиники №4 по </w:t>
      </w:r>
      <w:proofErr w:type="spellStart"/>
      <w:r w:rsidRPr="00CA493F">
        <w:rPr>
          <w:color w:val="040644"/>
          <w:kern w:val="1"/>
          <w:sz w:val="28"/>
          <w:szCs w:val="28"/>
        </w:rPr>
        <w:t>ул.Ломоносова</w:t>
      </w:r>
      <w:proofErr w:type="spellEnd"/>
      <w:r w:rsidRPr="00CA493F">
        <w:rPr>
          <w:color w:val="040644"/>
          <w:kern w:val="1"/>
          <w:sz w:val="28"/>
          <w:szCs w:val="28"/>
        </w:rPr>
        <w:t xml:space="preserve">, 47 стр. 7 КГБУЗ «КМДКБ №1»» </w:t>
      </w:r>
      <w:proofErr w:type="spellStart"/>
      <w:r w:rsidRPr="00CA493F">
        <w:rPr>
          <w:color w:val="040644"/>
          <w:kern w:val="1"/>
          <w:sz w:val="28"/>
          <w:szCs w:val="28"/>
        </w:rPr>
        <w:t>г.Красноярска</w:t>
      </w:r>
      <w:proofErr w:type="spellEnd"/>
      <w:r w:rsidRPr="00CA493F">
        <w:rPr>
          <w:color w:val="040644"/>
          <w:kern w:val="1"/>
          <w:sz w:val="28"/>
          <w:szCs w:val="28"/>
        </w:rPr>
        <w:t xml:space="preserve">, «Реконструкция здания на </w:t>
      </w:r>
      <w:proofErr w:type="spellStart"/>
      <w:r w:rsidRPr="00CA493F">
        <w:rPr>
          <w:color w:val="040644"/>
          <w:kern w:val="1"/>
          <w:sz w:val="28"/>
          <w:szCs w:val="28"/>
        </w:rPr>
        <w:t>Затонской</w:t>
      </w:r>
      <w:proofErr w:type="spellEnd"/>
      <w:r w:rsidRPr="00CA493F">
        <w:rPr>
          <w:color w:val="040644"/>
          <w:kern w:val="1"/>
          <w:sz w:val="28"/>
          <w:szCs w:val="28"/>
        </w:rPr>
        <w:t xml:space="preserve"> 5г КГБУЗ «Красноярской межрайонной поликлиники №1» </w:t>
      </w:r>
      <w:proofErr w:type="spellStart"/>
      <w:r w:rsidRPr="00CA493F">
        <w:rPr>
          <w:color w:val="040644"/>
          <w:kern w:val="1"/>
          <w:sz w:val="28"/>
          <w:szCs w:val="28"/>
        </w:rPr>
        <w:t>г.Красноярска</w:t>
      </w:r>
      <w:proofErr w:type="spellEnd"/>
      <w:r w:rsidRPr="00CA493F">
        <w:rPr>
          <w:color w:val="040644"/>
          <w:kern w:val="1"/>
          <w:sz w:val="28"/>
          <w:szCs w:val="28"/>
        </w:rPr>
        <w:t xml:space="preserve">, «Поликлиника по адресу: </w:t>
      </w:r>
      <w:proofErr w:type="spellStart"/>
      <w:r w:rsidRPr="00CA493F">
        <w:rPr>
          <w:color w:val="040644"/>
          <w:kern w:val="1"/>
          <w:sz w:val="28"/>
          <w:szCs w:val="28"/>
        </w:rPr>
        <w:t>г.Красноярск</w:t>
      </w:r>
      <w:proofErr w:type="spellEnd"/>
      <w:r w:rsidRPr="00CA493F">
        <w:rPr>
          <w:color w:val="040644"/>
          <w:kern w:val="1"/>
          <w:sz w:val="28"/>
          <w:szCs w:val="28"/>
        </w:rPr>
        <w:t xml:space="preserve">, ул. Пограничников, д. 40», «Поликлиника в </w:t>
      </w:r>
      <w:proofErr w:type="spellStart"/>
      <w:r w:rsidRPr="00CA493F">
        <w:rPr>
          <w:color w:val="040644"/>
          <w:kern w:val="1"/>
          <w:sz w:val="28"/>
          <w:szCs w:val="28"/>
        </w:rPr>
        <w:t>мкр</w:t>
      </w:r>
      <w:proofErr w:type="spellEnd"/>
      <w:r w:rsidRPr="00CA493F">
        <w:rPr>
          <w:color w:val="040644"/>
          <w:kern w:val="1"/>
          <w:sz w:val="28"/>
          <w:szCs w:val="28"/>
        </w:rPr>
        <w:t xml:space="preserve">. «Покровский» </w:t>
      </w:r>
      <w:proofErr w:type="spellStart"/>
      <w:r w:rsidRPr="00CA493F">
        <w:rPr>
          <w:color w:val="040644"/>
          <w:kern w:val="1"/>
          <w:sz w:val="28"/>
          <w:szCs w:val="28"/>
        </w:rPr>
        <w:t>г</w:t>
      </w:r>
      <w:proofErr w:type="gramStart"/>
      <w:r w:rsidRPr="00CA493F">
        <w:rPr>
          <w:color w:val="040644"/>
          <w:kern w:val="1"/>
          <w:sz w:val="28"/>
          <w:szCs w:val="28"/>
        </w:rPr>
        <w:t>.К</w:t>
      </w:r>
      <w:proofErr w:type="gramEnd"/>
      <w:r w:rsidRPr="00CA493F">
        <w:rPr>
          <w:color w:val="040644"/>
          <w:kern w:val="1"/>
          <w:sz w:val="28"/>
          <w:szCs w:val="28"/>
        </w:rPr>
        <w:t>расноярска</w:t>
      </w:r>
      <w:proofErr w:type="spellEnd"/>
      <w:r w:rsidRPr="00CA493F">
        <w:rPr>
          <w:color w:val="040644"/>
          <w:kern w:val="1"/>
          <w:sz w:val="28"/>
          <w:szCs w:val="28"/>
        </w:rPr>
        <w:t xml:space="preserve">», «Строительство лечебно-диагностического корпуса в </w:t>
      </w:r>
      <w:proofErr w:type="spellStart"/>
      <w:r w:rsidRPr="00CA493F">
        <w:rPr>
          <w:color w:val="040644"/>
          <w:kern w:val="1"/>
          <w:sz w:val="28"/>
          <w:szCs w:val="28"/>
        </w:rPr>
        <w:t>с.Ирбейское</w:t>
      </w:r>
      <w:proofErr w:type="spellEnd"/>
      <w:r w:rsidRPr="00CA493F">
        <w:rPr>
          <w:color w:val="040644"/>
          <w:kern w:val="1"/>
          <w:sz w:val="28"/>
          <w:szCs w:val="28"/>
        </w:rPr>
        <w:t xml:space="preserve"> </w:t>
      </w:r>
      <w:proofErr w:type="spellStart"/>
      <w:r w:rsidRPr="00CA493F">
        <w:rPr>
          <w:color w:val="040644"/>
          <w:kern w:val="1"/>
          <w:sz w:val="28"/>
          <w:szCs w:val="28"/>
        </w:rPr>
        <w:t>Ирбейского</w:t>
      </w:r>
      <w:proofErr w:type="spellEnd"/>
      <w:r w:rsidRPr="00CA493F">
        <w:rPr>
          <w:color w:val="040644"/>
          <w:kern w:val="1"/>
          <w:sz w:val="28"/>
          <w:szCs w:val="28"/>
        </w:rPr>
        <w:t xml:space="preserve"> района», «Родильный дом в </w:t>
      </w:r>
      <w:proofErr w:type="spellStart"/>
      <w:r w:rsidRPr="00CA493F">
        <w:rPr>
          <w:color w:val="040644"/>
          <w:kern w:val="1"/>
          <w:sz w:val="28"/>
          <w:szCs w:val="28"/>
        </w:rPr>
        <w:t>г.Шарыпово</w:t>
      </w:r>
      <w:proofErr w:type="spellEnd"/>
      <w:r w:rsidRPr="00CA493F">
        <w:rPr>
          <w:color w:val="040644"/>
          <w:kern w:val="1"/>
          <w:sz w:val="28"/>
          <w:szCs w:val="28"/>
        </w:rPr>
        <w:t xml:space="preserve">», «Реконструкция и расширение Красноярского краевого онкологического диспансера в </w:t>
      </w:r>
      <w:proofErr w:type="spellStart"/>
      <w:r w:rsidRPr="00CA493F">
        <w:rPr>
          <w:color w:val="040644"/>
          <w:kern w:val="1"/>
          <w:sz w:val="28"/>
          <w:szCs w:val="28"/>
        </w:rPr>
        <w:t>г.Красноярске</w:t>
      </w:r>
      <w:proofErr w:type="spellEnd"/>
      <w:r w:rsidRPr="00CA493F">
        <w:rPr>
          <w:color w:val="040644"/>
          <w:kern w:val="1"/>
          <w:sz w:val="28"/>
          <w:szCs w:val="28"/>
        </w:rPr>
        <w:t xml:space="preserve">», «Комплекс института медицинских  проблем Севера СО РАМН с клиникой в </w:t>
      </w:r>
      <w:proofErr w:type="spellStart"/>
      <w:r w:rsidRPr="00CA493F">
        <w:rPr>
          <w:color w:val="040644"/>
          <w:kern w:val="1"/>
          <w:sz w:val="28"/>
          <w:szCs w:val="28"/>
        </w:rPr>
        <w:t>г.Красноярске</w:t>
      </w:r>
      <w:proofErr w:type="spellEnd"/>
      <w:r w:rsidRPr="00CA493F">
        <w:rPr>
          <w:color w:val="040644"/>
          <w:kern w:val="1"/>
          <w:sz w:val="28"/>
          <w:szCs w:val="28"/>
        </w:rPr>
        <w:t xml:space="preserve">. Блок «Г»», «Акушерский корпус с женской консультацией, терапией, дневным стационаром» в </w:t>
      </w:r>
      <w:proofErr w:type="spellStart"/>
      <w:r w:rsidRPr="00CA493F">
        <w:rPr>
          <w:color w:val="040644"/>
          <w:kern w:val="1"/>
          <w:sz w:val="28"/>
          <w:szCs w:val="28"/>
        </w:rPr>
        <w:t>г</w:t>
      </w:r>
      <w:proofErr w:type="gramStart"/>
      <w:r w:rsidRPr="00CA493F">
        <w:rPr>
          <w:color w:val="040644"/>
          <w:kern w:val="1"/>
          <w:sz w:val="28"/>
          <w:szCs w:val="28"/>
        </w:rPr>
        <w:t>.Е</w:t>
      </w:r>
      <w:proofErr w:type="gramEnd"/>
      <w:r w:rsidRPr="00CA493F">
        <w:rPr>
          <w:color w:val="040644"/>
          <w:kern w:val="1"/>
          <w:sz w:val="28"/>
          <w:szCs w:val="28"/>
        </w:rPr>
        <w:t>нисейске</w:t>
      </w:r>
      <w:proofErr w:type="spellEnd"/>
      <w:r w:rsidRPr="00CA493F">
        <w:rPr>
          <w:color w:val="040644"/>
          <w:kern w:val="1"/>
          <w:sz w:val="28"/>
          <w:szCs w:val="28"/>
        </w:rPr>
        <w:t xml:space="preserve"> и иных;</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72 </w:t>
      </w:r>
      <w:proofErr w:type="gramStart"/>
      <w:r w:rsidRPr="00CA493F">
        <w:rPr>
          <w:color w:val="040644"/>
          <w:kern w:val="1"/>
          <w:sz w:val="28"/>
          <w:szCs w:val="28"/>
        </w:rPr>
        <w:t>объектах</w:t>
      </w:r>
      <w:proofErr w:type="gramEnd"/>
      <w:r w:rsidRPr="00CA493F">
        <w:rPr>
          <w:color w:val="040644"/>
          <w:kern w:val="1"/>
          <w:sz w:val="28"/>
          <w:szCs w:val="28"/>
        </w:rPr>
        <w:t xml:space="preserve"> строительства (реконструкции) дорог, автодорожного хозяйства, таких как «Реконструкция автомобильной дороги Красноярск-Элита в </w:t>
      </w:r>
      <w:proofErr w:type="spellStart"/>
      <w:r w:rsidRPr="00CA493F">
        <w:rPr>
          <w:color w:val="040644"/>
          <w:kern w:val="1"/>
          <w:sz w:val="28"/>
          <w:szCs w:val="28"/>
        </w:rPr>
        <w:t>Емельяновском</w:t>
      </w:r>
      <w:proofErr w:type="spellEnd"/>
      <w:r w:rsidRPr="00CA493F">
        <w:rPr>
          <w:color w:val="040644"/>
          <w:kern w:val="1"/>
          <w:sz w:val="28"/>
          <w:szCs w:val="28"/>
        </w:rPr>
        <w:t xml:space="preserve"> районе Красноярского края. IV этап (2 пусковой комплекс)», «Строительство автомобильной дороги «Обход Высокогорского» в Енисейском районе Красноярского края (1 очередь строительства)», «Строительство автодороги в створе </w:t>
      </w:r>
      <w:proofErr w:type="spellStart"/>
      <w:r w:rsidRPr="00CA493F">
        <w:rPr>
          <w:color w:val="040644"/>
          <w:kern w:val="1"/>
          <w:sz w:val="28"/>
          <w:szCs w:val="28"/>
        </w:rPr>
        <w:t>ул</w:t>
      </w:r>
      <w:proofErr w:type="gramStart"/>
      <w:r w:rsidRPr="00CA493F">
        <w:rPr>
          <w:color w:val="040644"/>
          <w:kern w:val="1"/>
          <w:sz w:val="28"/>
          <w:szCs w:val="28"/>
        </w:rPr>
        <w:t>.В</w:t>
      </w:r>
      <w:proofErr w:type="gramEnd"/>
      <w:r w:rsidRPr="00CA493F">
        <w:rPr>
          <w:color w:val="040644"/>
          <w:kern w:val="1"/>
          <w:sz w:val="28"/>
          <w:szCs w:val="28"/>
        </w:rPr>
        <w:t>олочаевской</w:t>
      </w:r>
      <w:proofErr w:type="spellEnd"/>
      <w:r w:rsidRPr="00CA493F">
        <w:rPr>
          <w:color w:val="040644"/>
          <w:kern w:val="1"/>
          <w:sz w:val="28"/>
          <w:szCs w:val="28"/>
        </w:rPr>
        <w:t xml:space="preserve"> от </w:t>
      </w:r>
      <w:proofErr w:type="spellStart"/>
      <w:r w:rsidRPr="00CA493F">
        <w:rPr>
          <w:color w:val="040644"/>
          <w:kern w:val="1"/>
          <w:sz w:val="28"/>
          <w:szCs w:val="28"/>
        </w:rPr>
        <w:t>ул.Дубровинского</w:t>
      </w:r>
      <w:proofErr w:type="spellEnd"/>
      <w:r w:rsidRPr="00CA493F">
        <w:rPr>
          <w:color w:val="040644"/>
          <w:kern w:val="1"/>
          <w:sz w:val="28"/>
          <w:szCs w:val="28"/>
        </w:rPr>
        <w:t xml:space="preserve"> до </w:t>
      </w:r>
      <w:proofErr w:type="spellStart"/>
      <w:r w:rsidRPr="00CA493F">
        <w:rPr>
          <w:color w:val="040644"/>
          <w:kern w:val="1"/>
          <w:sz w:val="28"/>
          <w:szCs w:val="28"/>
        </w:rPr>
        <w:t>ул.Копылова</w:t>
      </w:r>
      <w:proofErr w:type="spellEnd"/>
      <w:r w:rsidRPr="00CA493F">
        <w:rPr>
          <w:color w:val="040644"/>
          <w:kern w:val="1"/>
          <w:sz w:val="28"/>
          <w:szCs w:val="28"/>
        </w:rPr>
        <w:t xml:space="preserve">» в </w:t>
      </w:r>
      <w:proofErr w:type="spellStart"/>
      <w:r w:rsidRPr="00CA493F">
        <w:rPr>
          <w:color w:val="040644"/>
          <w:kern w:val="1"/>
          <w:sz w:val="28"/>
          <w:szCs w:val="28"/>
        </w:rPr>
        <w:t>г.Красноярске</w:t>
      </w:r>
      <w:proofErr w:type="spellEnd"/>
      <w:r w:rsidRPr="00CA493F">
        <w:rPr>
          <w:color w:val="040644"/>
          <w:kern w:val="1"/>
          <w:sz w:val="28"/>
          <w:szCs w:val="28"/>
        </w:rPr>
        <w:t xml:space="preserve">, железнодорожные пути необщего пользования в </w:t>
      </w:r>
      <w:proofErr w:type="spellStart"/>
      <w:r w:rsidRPr="00CA493F">
        <w:rPr>
          <w:color w:val="040644"/>
          <w:kern w:val="1"/>
          <w:sz w:val="28"/>
          <w:szCs w:val="28"/>
        </w:rPr>
        <w:t>Богучанском</w:t>
      </w:r>
      <w:proofErr w:type="spellEnd"/>
      <w:r w:rsidRPr="00CA493F">
        <w:rPr>
          <w:color w:val="040644"/>
          <w:kern w:val="1"/>
          <w:sz w:val="28"/>
          <w:szCs w:val="28"/>
        </w:rPr>
        <w:t xml:space="preserve"> районе,  </w:t>
      </w:r>
      <w:proofErr w:type="spellStart"/>
      <w:r w:rsidRPr="00CA493F">
        <w:rPr>
          <w:color w:val="040644"/>
          <w:kern w:val="1"/>
          <w:sz w:val="28"/>
          <w:szCs w:val="28"/>
        </w:rPr>
        <w:t>г.Лесосибирске</w:t>
      </w:r>
      <w:proofErr w:type="spellEnd"/>
      <w:r w:rsidRPr="00CA493F">
        <w:rPr>
          <w:color w:val="040644"/>
          <w:kern w:val="1"/>
          <w:sz w:val="28"/>
          <w:szCs w:val="28"/>
        </w:rPr>
        <w:t xml:space="preserve">, </w:t>
      </w:r>
      <w:proofErr w:type="spellStart"/>
      <w:r w:rsidRPr="00CA493F">
        <w:rPr>
          <w:color w:val="040644"/>
          <w:kern w:val="1"/>
          <w:sz w:val="28"/>
          <w:szCs w:val="28"/>
        </w:rPr>
        <w:t>г.Красноярске</w:t>
      </w:r>
      <w:proofErr w:type="spellEnd"/>
      <w:r w:rsidRPr="00CA493F">
        <w:rPr>
          <w:color w:val="040644"/>
          <w:kern w:val="1"/>
          <w:sz w:val="28"/>
          <w:szCs w:val="28"/>
        </w:rPr>
        <w:t xml:space="preserve"> и </w:t>
      </w:r>
      <w:proofErr w:type="spellStart"/>
      <w:r w:rsidRPr="00CA493F">
        <w:rPr>
          <w:color w:val="040644"/>
          <w:kern w:val="1"/>
          <w:sz w:val="28"/>
          <w:szCs w:val="28"/>
        </w:rPr>
        <w:t>г.Ужуре</w:t>
      </w:r>
      <w:proofErr w:type="spellEnd"/>
      <w:r w:rsidRPr="00CA493F">
        <w:rPr>
          <w:color w:val="040644"/>
          <w:kern w:val="1"/>
          <w:sz w:val="28"/>
          <w:szCs w:val="28"/>
        </w:rPr>
        <w:t xml:space="preserve">, «Пешеходный переход через </w:t>
      </w:r>
      <w:proofErr w:type="spellStart"/>
      <w:r w:rsidRPr="00CA493F">
        <w:rPr>
          <w:color w:val="040644"/>
          <w:kern w:val="1"/>
          <w:sz w:val="28"/>
          <w:szCs w:val="28"/>
        </w:rPr>
        <w:lastRenderedPageBreak/>
        <w:t>ул.Калинина</w:t>
      </w:r>
      <w:proofErr w:type="spellEnd"/>
      <w:r w:rsidRPr="00CA493F">
        <w:rPr>
          <w:color w:val="040644"/>
          <w:kern w:val="1"/>
          <w:sz w:val="28"/>
          <w:szCs w:val="28"/>
        </w:rPr>
        <w:t xml:space="preserve"> в районе жилого дома №177 по </w:t>
      </w:r>
      <w:proofErr w:type="spellStart"/>
      <w:r w:rsidRPr="00CA493F">
        <w:rPr>
          <w:color w:val="040644"/>
          <w:kern w:val="1"/>
          <w:sz w:val="28"/>
          <w:szCs w:val="28"/>
        </w:rPr>
        <w:t>ул.Калинина</w:t>
      </w:r>
      <w:proofErr w:type="spellEnd"/>
      <w:r w:rsidRPr="00CA493F">
        <w:rPr>
          <w:color w:val="040644"/>
          <w:kern w:val="1"/>
          <w:sz w:val="28"/>
          <w:szCs w:val="28"/>
        </w:rPr>
        <w:t xml:space="preserve">» в </w:t>
      </w:r>
      <w:proofErr w:type="spellStart"/>
      <w:r w:rsidRPr="00CA493F">
        <w:rPr>
          <w:color w:val="040644"/>
          <w:kern w:val="1"/>
          <w:sz w:val="28"/>
          <w:szCs w:val="28"/>
        </w:rPr>
        <w:t>г</w:t>
      </w:r>
      <w:proofErr w:type="gramStart"/>
      <w:r w:rsidRPr="00CA493F">
        <w:rPr>
          <w:color w:val="040644"/>
          <w:kern w:val="1"/>
          <w:sz w:val="28"/>
          <w:szCs w:val="28"/>
        </w:rPr>
        <w:t>.К</w:t>
      </w:r>
      <w:proofErr w:type="gramEnd"/>
      <w:r w:rsidRPr="00CA493F">
        <w:rPr>
          <w:color w:val="040644"/>
          <w:kern w:val="1"/>
          <w:sz w:val="28"/>
          <w:szCs w:val="28"/>
        </w:rPr>
        <w:t>расноярске</w:t>
      </w:r>
      <w:proofErr w:type="spellEnd"/>
      <w:r w:rsidRPr="00CA493F">
        <w:rPr>
          <w:color w:val="040644"/>
          <w:kern w:val="1"/>
          <w:sz w:val="28"/>
          <w:szCs w:val="28"/>
        </w:rPr>
        <w:t xml:space="preserve">, «Строительство автомобильной дороги в микрорайоне «Тихие Зори» от </w:t>
      </w:r>
      <w:proofErr w:type="spellStart"/>
      <w:r w:rsidRPr="00CA493F">
        <w:rPr>
          <w:color w:val="040644"/>
          <w:kern w:val="1"/>
          <w:sz w:val="28"/>
          <w:szCs w:val="28"/>
        </w:rPr>
        <w:t>ул.Свердловская</w:t>
      </w:r>
      <w:proofErr w:type="spellEnd"/>
      <w:r w:rsidRPr="00CA493F">
        <w:rPr>
          <w:color w:val="040644"/>
          <w:kern w:val="1"/>
          <w:sz w:val="28"/>
          <w:szCs w:val="28"/>
        </w:rPr>
        <w:t>, №6», «Вертолетная площадка в районе ВЖК» 1 этап строительства» в Эвенкийском муниципальном районе и иных.</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В рамках реализации функции по осуществлению регионального государственного строительного надзора на территории Красноярского края в 2021 году проведено 2249 проверок, зафиксировано 4914 нарушений, 69 % из них относятся к нарушениям требований проектной документации и несоблюдение требований, предъявляемым к организации строительной площадки. </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По результатам проверок за нарушение строительных норм, проектной документации выдано 1025 предписаний, составлено 420 административных протоколов.</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Результаты проверок предписаний показали, что 76 % нарушений градостроительного законодательства устранялись в установленные сроки, по фактам неисполнения предписаний к застройщикам принимались меры административного воздействия. Службой установлен </w:t>
      </w:r>
      <w:proofErr w:type="gramStart"/>
      <w:r w:rsidRPr="00CA493F">
        <w:rPr>
          <w:color w:val="040644"/>
          <w:kern w:val="1"/>
          <w:sz w:val="28"/>
          <w:szCs w:val="28"/>
        </w:rPr>
        <w:t>контроль за</w:t>
      </w:r>
      <w:proofErr w:type="gramEnd"/>
      <w:r w:rsidRPr="00CA493F">
        <w:rPr>
          <w:color w:val="040644"/>
          <w:kern w:val="1"/>
          <w:sz w:val="28"/>
          <w:szCs w:val="28"/>
        </w:rPr>
        <w:t xml:space="preserve"> полным устранением нарушений, указанных в предписаниях.</w:t>
      </w:r>
    </w:p>
    <w:p w:rsidR="00CA493F" w:rsidRPr="00CA493F" w:rsidRDefault="00CA493F" w:rsidP="00CA493F">
      <w:pPr>
        <w:suppressAutoHyphens/>
        <w:ind w:firstLine="567"/>
        <w:jc w:val="both"/>
        <w:rPr>
          <w:kern w:val="1"/>
          <w:sz w:val="28"/>
          <w:szCs w:val="28"/>
        </w:rPr>
      </w:pPr>
      <w:proofErr w:type="gramStart"/>
      <w:r w:rsidRPr="00CA493F">
        <w:rPr>
          <w:color w:val="040644"/>
          <w:kern w:val="1"/>
          <w:sz w:val="28"/>
          <w:szCs w:val="28"/>
        </w:rPr>
        <w:t>В соответствии с п.1 ч. 2 ст. 54 Градостроительного кодекса РФ в части осуществления государственного строительного надзора по объектам капитального строительства, проектная документация которых не подлежит экспертизе, в 2021 году в отношении застройщиков – физических и юридических лиц, проведено 64 внеплановые проверки, по результатам которых выявлено 9 объектов самовольного строительства и 3 объекта, эксплуатация которых осуществлялась без полученного разрешения на</w:t>
      </w:r>
      <w:proofErr w:type="gramEnd"/>
      <w:r w:rsidRPr="00CA493F">
        <w:rPr>
          <w:color w:val="040644"/>
          <w:kern w:val="1"/>
          <w:sz w:val="28"/>
          <w:szCs w:val="28"/>
        </w:rPr>
        <w:t xml:space="preserve"> ввод объекта. Возбуждено 12 административных производств по ч.1 и ч.5 ст. 9.5 КоАП РФ соответственно, в адрес органов местного самоуправления направлены уведомления о выявленных фактах самовольного строительства и незаконной эксплуатации.</w:t>
      </w:r>
    </w:p>
    <w:p w:rsidR="00CA493F" w:rsidRPr="00CA493F" w:rsidRDefault="00CA493F" w:rsidP="00CA493F">
      <w:pPr>
        <w:suppressAutoHyphens/>
        <w:ind w:firstLine="567"/>
        <w:jc w:val="both"/>
        <w:rPr>
          <w:kern w:val="1"/>
          <w:sz w:val="28"/>
          <w:szCs w:val="28"/>
        </w:rPr>
      </w:pP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В 2021 году завершены строительством 80 многоквартирных жилых домов и их этапов, 36 объектов производственного назначения, 13 объектов образовательных учреждений, 6 объектов физической культуры и спорта, 3 объекта здравоохранения и иные объекты.</w:t>
      </w:r>
    </w:p>
    <w:p w:rsidR="00CA493F" w:rsidRPr="00CA493F" w:rsidRDefault="00CA493F" w:rsidP="00CA493F">
      <w:pPr>
        <w:suppressAutoHyphens/>
        <w:ind w:firstLine="567"/>
        <w:jc w:val="both"/>
        <w:rPr>
          <w:color w:val="040644"/>
          <w:kern w:val="1"/>
          <w:sz w:val="28"/>
          <w:szCs w:val="28"/>
        </w:rPr>
      </w:pPr>
      <w:proofErr w:type="gramStart"/>
      <w:r w:rsidRPr="00CA493F">
        <w:rPr>
          <w:color w:val="040644"/>
          <w:kern w:val="1"/>
          <w:sz w:val="28"/>
          <w:szCs w:val="28"/>
        </w:rPr>
        <w:t xml:space="preserve">Введены в эксплуатацию 22 объекта автодорожных сооружений и дорог в </w:t>
      </w:r>
      <w:proofErr w:type="spellStart"/>
      <w:r w:rsidRPr="00CA493F">
        <w:rPr>
          <w:color w:val="040644"/>
          <w:kern w:val="1"/>
          <w:sz w:val="28"/>
          <w:szCs w:val="28"/>
        </w:rPr>
        <w:t>Курагинском</w:t>
      </w:r>
      <w:proofErr w:type="spellEnd"/>
      <w:r w:rsidRPr="00CA493F">
        <w:rPr>
          <w:color w:val="040644"/>
          <w:kern w:val="1"/>
          <w:sz w:val="28"/>
          <w:szCs w:val="28"/>
        </w:rPr>
        <w:t xml:space="preserve">, Канском, </w:t>
      </w:r>
      <w:proofErr w:type="spellStart"/>
      <w:r w:rsidRPr="00CA493F">
        <w:rPr>
          <w:color w:val="040644"/>
          <w:kern w:val="1"/>
          <w:sz w:val="28"/>
          <w:szCs w:val="28"/>
        </w:rPr>
        <w:t>Мотыгинском</w:t>
      </w:r>
      <w:proofErr w:type="spellEnd"/>
      <w:r w:rsidRPr="00CA493F">
        <w:rPr>
          <w:color w:val="040644"/>
          <w:kern w:val="1"/>
          <w:sz w:val="28"/>
          <w:szCs w:val="28"/>
        </w:rPr>
        <w:t xml:space="preserve">, Туруханском, Таймырском Долгано-Ненецком, Эвенкийском районах Красноярского края, г. Норильске, г. Красноярске, г. </w:t>
      </w:r>
      <w:proofErr w:type="spellStart"/>
      <w:r w:rsidRPr="00CA493F">
        <w:rPr>
          <w:color w:val="040644"/>
          <w:kern w:val="1"/>
          <w:sz w:val="28"/>
          <w:szCs w:val="28"/>
        </w:rPr>
        <w:t>Лесосибирске</w:t>
      </w:r>
      <w:proofErr w:type="spellEnd"/>
      <w:r w:rsidRPr="00CA493F">
        <w:rPr>
          <w:color w:val="040644"/>
          <w:kern w:val="1"/>
          <w:sz w:val="28"/>
          <w:szCs w:val="28"/>
        </w:rPr>
        <w:t xml:space="preserve"> и др.</w:t>
      </w:r>
      <w:proofErr w:type="gramEnd"/>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Завершены строительством ряд социально-значимых объектов, таких как «Строительство школы на 115 учащихся в </w:t>
      </w:r>
      <w:proofErr w:type="spellStart"/>
      <w:r w:rsidRPr="00CA493F">
        <w:rPr>
          <w:color w:val="040644"/>
          <w:kern w:val="1"/>
          <w:sz w:val="28"/>
          <w:szCs w:val="28"/>
        </w:rPr>
        <w:t>с</w:t>
      </w:r>
      <w:proofErr w:type="gramStart"/>
      <w:r w:rsidRPr="00CA493F">
        <w:rPr>
          <w:color w:val="040644"/>
          <w:kern w:val="1"/>
          <w:sz w:val="28"/>
          <w:szCs w:val="28"/>
        </w:rPr>
        <w:t>.Ж</w:t>
      </w:r>
      <w:proofErr w:type="gramEnd"/>
      <w:r w:rsidRPr="00CA493F">
        <w:rPr>
          <w:color w:val="040644"/>
          <w:kern w:val="1"/>
          <w:sz w:val="28"/>
          <w:szCs w:val="28"/>
        </w:rPr>
        <w:t>уковка</w:t>
      </w:r>
      <w:proofErr w:type="spellEnd"/>
      <w:r w:rsidRPr="00CA493F">
        <w:rPr>
          <w:color w:val="040644"/>
          <w:kern w:val="1"/>
          <w:sz w:val="28"/>
          <w:szCs w:val="28"/>
        </w:rPr>
        <w:t xml:space="preserve"> </w:t>
      </w:r>
      <w:proofErr w:type="spellStart"/>
      <w:r w:rsidRPr="00CA493F">
        <w:rPr>
          <w:color w:val="040644"/>
          <w:kern w:val="1"/>
          <w:sz w:val="28"/>
          <w:szCs w:val="28"/>
        </w:rPr>
        <w:t>Козульского</w:t>
      </w:r>
      <w:proofErr w:type="spellEnd"/>
      <w:r w:rsidRPr="00CA493F">
        <w:rPr>
          <w:color w:val="040644"/>
          <w:kern w:val="1"/>
          <w:sz w:val="28"/>
          <w:szCs w:val="28"/>
        </w:rPr>
        <w:t xml:space="preserve"> района», «Школа на 275 учащихся в </w:t>
      </w:r>
      <w:proofErr w:type="spellStart"/>
      <w:r w:rsidRPr="00CA493F">
        <w:rPr>
          <w:color w:val="040644"/>
          <w:kern w:val="1"/>
          <w:sz w:val="28"/>
          <w:szCs w:val="28"/>
        </w:rPr>
        <w:t>пос.Саянский</w:t>
      </w:r>
      <w:proofErr w:type="spellEnd"/>
      <w:r w:rsidRPr="00CA493F">
        <w:rPr>
          <w:color w:val="040644"/>
          <w:kern w:val="1"/>
          <w:sz w:val="28"/>
          <w:szCs w:val="28"/>
        </w:rPr>
        <w:t xml:space="preserve"> Рыбинского района», «Общеобразовательная школа на 386 учащихся с инженерным обеспечением. Этап строительства V» в </w:t>
      </w:r>
      <w:proofErr w:type="spellStart"/>
      <w:r w:rsidRPr="00CA493F">
        <w:rPr>
          <w:color w:val="040644"/>
          <w:kern w:val="1"/>
          <w:sz w:val="28"/>
          <w:szCs w:val="28"/>
        </w:rPr>
        <w:t>п</w:t>
      </w:r>
      <w:proofErr w:type="gramStart"/>
      <w:r w:rsidRPr="00CA493F">
        <w:rPr>
          <w:color w:val="040644"/>
          <w:kern w:val="1"/>
          <w:sz w:val="28"/>
          <w:szCs w:val="28"/>
        </w:rPr>
        <w:t>.Т</w:t>
      </w:r>
      <w:proofErr w:type="gramEnd"/>
      <w:r w:rsidRPr="00CA493F">
        <w:rPr>
          <w:color w:val="040644"/>
          <w:kern w:val="1"/>
          <w:sz w:val="28"/>
          <w:szCs w:val="28"/>
        </w:rPr>
        <w:t>аежный</w:t>
      </w:r>
      <w:proofErr w:type="spellEnd"/>
      <w:r w:rsidRPr="00CA493F">
        <w:rPr>
          <w:color w:val="040644"/>
          <w:kern w:val="1"/>
          <w:sz w:val="28"/>
          <w:szCs w:val="28"/>
        </w:rPr>
        <w:t xml:space="preserve"> </w:t>
      </w:r>
      <w:proofErr w:type="spellStart"/>
      <w:r w:rsidRPr="00CA493F">
        <w:rPr>
          <w:color w:val="040644"/>
          <w:kern w:val="1"/>
          <w:sz w:val="28"/>
          <w:szCs w:val="28"/>
        </w:rPr>
        <w:t>Богучанского</w:t>
      </w:r>
      <w:proofErr w:type="spellEnd"/>
      <w:r w:rsidRPr="00CA493F">
        <w:rPr>
          <w:color w:val="040644"/>
          <w:kern w:val="1"/>
          <w:sz w:val="28"/>
          <w:szCs w:val="28"/>
        </w:rPr>
        <w:t xml:space="preserve"> района, «Школа на 80 учащихся с дошкольными группами на 35 мест в </w:t>
      </w:r>
      <w:proofErr w:type="spellStart"/>
      <w:r w:rsidRPr="00CA493F">
        <w:rPr>
          <w:color w:val="040644"/>
          <w:kern w:val="1"/>
          <w:sz w:val="28"/>
          <w:szCs w:val="28"/>
        </w:rPr>
        <w:t>с.Майское</w:t>
      </w:r>
      <w:proofErr w:type="spellEnd"/>
      <w:r w:rsidRPr="00CA493F">
        <w:rPr>
          <w:color w:val="040644"/>
          <w:kern w:val="1"/>
          <w:sz w:val="28"/>
          <w:szCs w:val="28"/>
        </w:rPr>
        <w:t xml:space="preserve"> Енисейского района. I этап строительства», «Детский сад на 270 мест в </w:t>
      </w:r>
      <w:proofErr w:type="spellStart"/>
      <w:r w:rsidRPr="00CA493F">
        <w:rPr>
          <w:color w:val="040644"/>
          <w:kern w:val="1"/>
          <w:sz w:val="28"/>
          <w:szCs w:val="28"/>
        </w:rPr>
        <w:t>г</w:t>
      </w:r>
      <w:proofErr w:type="gramStart"/>
      <w:r w:rsidRPr="00CA493F">
        <w:rPr>
          <w:color w:val="040644"/>
          <w:kern w:val="1"/>
          <w:sz w:val="28"/>
          <w:szCs w:val="28"/>
        </w:rPr>
        <w:t>.С</w:t>
      </w:r>
      <w:proofErr w:type="gramEnd"/>
      <w:r w:rsidRPr="00CA493F">
        <w:rPr>
          <w:color w:val="040644"/>
          <w:kern w:val="1"/>
          <w:sz w:val="28"/>
          <w:szCs w:val="28"/>
        </w:rPr>
        <w:t>основоборск</w:t>
      </w:r>
      <w:proofErr w:type="spellEnd"/>
      <w:r w:rsidRPr="00CA493F">
        <w:rPr>
          <w:color w:val="040644"/>
          <w:kern w:val="1"/>
          <w:sz w:val="28"/>
          <w:szCs w:val="28"/>
        </w:rPr>
        <w:t xml:space="preserve">», «Детский сад на 190 мест в г. Ужур </w:t>
      </w:r>
      <w:proofErr w:type="spellStart"/>
      <w:r w:rsidRPr="00CA493F">
        <w:rPr>
          <w:color w:val="040644"/>
          <w:kern w:val="1"/>
          <w:sz w:val="28"/>
          <w:szCs w:val="28"/>
        </w:rPr>
        <w:t>Ужурского</w:t>
      </w:r>
      <w:proofErr w:type="spellEnd"/>
      <w:r w:rsidRPr="00CA493F">
        <w:rPr>
          <w:color w:val="040644"/>
          <w:kern w:val="1"/>
          <w:sz w:val="28"/>
          <w:szCs w:val="28"/>
        </w:rPr>
        <w:t xml:space="preserve"> района», «Детский сад №1 в </w:t>
      </w:r>
      <w:proofErr w:type="spellStart"/>
      <w:r w:rsidRPr="00CA493F">
        <w:rPr>
          <w:color w:val="040644"/>
          <w:kern w:val="1"/>
          <w:sz w:val="28"/>
          <w:szCs w:val="28"/>
        </w:rPr>
        <w:t>мкр</w:t>
      </w:r>
      <w:proofErr w:type="spellEnd"/>
      <w:r w:rsidRPr="00CA493F">
        <w:rPr>
          <w:color w:val="040644"/>
          <w:kern w:val="1"/>
          <w:sz w:val="28"/>
          <w:szCs w:val="28"/>
        </w:rPr>
        <w:t xml:space="preserve">. «Тихие зори» </w:t>
      </w:r>
      <w:proofErr w:type="spellStart"/>
      <w:r w:rsidRPr="00CA493F">
        <w:rPr>
          <w:color w:val="040644"/>
          <w:kern w:val="1"/>
          <w:sz w:val="28"/>
          <w:szCs w:val="28"/>
        </w:rPr>
        <w:t>г</w:t>
      </w:r>
      <w:proofErr w:type="gramStart"/>
      <w:r w:rsidRPr="00CA493F">
        <w:rPr>
          <w:color w:val="040644"/>
          <w:kern w:val="1"/>
          <w:sz w:val="28"/>
          <w:szCs w:val="28"/>
        </w:rPr>
        <w:t>.К</w:t>
      </w:r>
      <w:proofErr w:type="gramEnd"/>
      <w:r w:rsidRPr="00CA493F">
        <w:rPr>
          <w:color w:val="040644"/>
          <w:kern w:val="1"/>
          <w:sz w:val="28"/>
          <w:szCs w:val="28"/>
        </w:rPr>
        <w:t>расноярска</w:t>
      </w:r>
      <w:proofErr w:type="spellEnd"/>
      <w:r w:rsidRPr="00CA493F">
        <w:rPr>
          <w:color w:val="040644"/>
          <w:kern w:val="1"/>
          <w:sz w:val="28"/>
          <w:szCs w:val="28"/>
        </w:rPr>
        <w:t xml:space="preserve">, «Детский сад в Железнодорожном районе» </w:t>
      </w:r>
      <w:proofErr w:type="spellStart"/>
      <w:r w:rsidRPr="00CA493F">
        <w:rPr>
          <w:color w:val="040644"/>
          <w:kern w:val="1"/>
          <w:sz w:val="28"/>
          <w:szCs w:val="28"/>
        </w:rPr>
        <w:t>г.Красноярска</w:t>
      </w:r>
      <w:proofErr w:type="spellEnd"/>
      <w:r w:rsidRPr="00CA493F">
        <w:rPr>
          <w:color w:val="040644"/>
          <w:kern w:val="1"/>
          <w:sz w:val="28"/>
          <w:szCs w:val="28"/>
        </w:rPr>
        <w:t xml:space="preserve">, «Многофункциональный  комплекс спортивного клуба «Красный Яр» в </w:t>
      </w:r>
      <w:proofErr w:type="spellStart"/>
      <w:r w:rsidRPr="00CA493F">
        <w:rPr>
          <w:color w:val="040644"/>
          <w:kern w:val="1"/>
          <w:sz w:val="28"/>
          <w:szCs w:val="28"/>
        </w:rPr>
        <w:lastRenderedPageBreak/>
        <w:t>г.Красноярске</w:t>
      </w:r>
      <w:proofErr w:type="spellEnd"/>
      <w:r w:rsidRPr="00CA493F">
        <w:rPr>
          <w:color w:val="040644"/>
          <w:kern w:val="1"/>
          <w:sz w:val="28"/>
          <w:szCs w:val="28"/>
        </w:rPr>
        <w:t xml:space="preserve">, «Крытый каток с искусственным льдом в </w:t>
      </w:r>
      <w:proofErr w:type="spellStart"/>
      <w:r w:rsidRPr="00CA493F">
        <w:rPr>
          <w:color w:val="040644"/>
          <w:kern w:val="1"/>
          <w:sz w:val="28"/>
          <w:szCs w:val="28"/>
        </w:rPr>
        <w:t>г.Канске</w:t>
      </w:r>
      <w:proofErr w:type="spellEnd"/>
      <w:r w:rsidRPr="00CA493F">
        <w:rPr>
          <w:color w:val="040644"/>
          <w:kern w:val="1"/>
          <w:sz w:val="28"/>
          <w:szCs w:val="28"/>
        </w:rPr>
        <w:t xml:space="preserve">», «Строительство спортивного комплекса в </w:t>
      </w:r>
      <w:proofErr w:type="spellStart"/>
      <w:r w:rsidRPr="00CA493F">
        <w:rPr>
          <w:color w:val="040644"/>
          <w:kern w:val="1"/>
          <w:sz w:val="28"/>
          <w:szCs w:val="28"/>
        </w:rPr>
        <w:t>с.Туруханск</w:t>
      </w:r>
      <w:proofErr w:type="spellEnd"/>
      <w:r w:rsidRPr="00CA493F">
        <w:rPr>
          <w:color w:val="040644"/>
          <w:kern w:val="1"/>
          <w:sz w:val="28"/>
          <w:szCs w:val="28"/>
        </w:rPr>
        <w:t xml:space="preserve"> Красноярского края», «Клиника восстановительной медицины по ул. Авиаторов в Советском районе </w:t>
      </w:r>
      <w:proofErr w:type="spellStart"/>
      <w:r w:rsidRPr="00CA493F">
        <w:rPr>
          <w:color w:val="040644"/>
          <w:kern w:val="1"/>
          <w:sz w:val="28"/>
          <w:szCs w:val="28"/>
        </w:rPr>
        <w:t>г.Красноярска</w:t>
      </w:r>
      <w:proofErr w:type="spellEnd"/>
      <w:r w:rsidRPr="00CA493F">
        <w:rPr>
          <w:color w:val="040644"/>
          <w:kern w:val="1"/>
          <w:sz w:val="28"/>
          <w:szCs w:val="28"/>
        </w:rPr>
        <w:t xml:space="preserve">», «Физкультурно-оздоровительный комплекс в </w:t>
      </w:r>
      <w:proofErr w:type="spellStart"/>
      <w:r w:rsidRPr="00CA493F">
        <w:rPr>
          <w:color w:val="040644"/>
          <w:kern w:val="1"/>
          <w:sz w:val="28"/>
          <w:szCs w:val="28"/>
        </w:rPr>
        <w:t>с.Сухобузимское</w:t>
      </w:r>
      <w:proofErr w:type="spellEnd"/>
      <w:r w:rsidRPr="00CA493F">
        <w:rPr>
          <w:color w:val="040644"/>
          <w:kern w:val="1"/>
          <w:sz w:val="28"/>
          <w:szCs w:val="28"/>
        </w:rPr>
        <w:t xml:space="preserve">», «Открытый бассейн в летнем оздоровительном лагере №6 «Чародеи» МБУ «Детский оздоровительный комплекс «Таежный» в </w:t>
      </w:r>
      <w:proofErr w:type="spellStart"/>
      <w:r w:rsidRPr="00CA493F">
        <w:rPr>
          <w:color w:val="040644"/>
          <w:kern w:val="1"/>
          <w:sz w:val="28"/>
          <w:szCs w:val="28"/>
        </w:rPr>
        <w:t>с</w:t>
      </w:r>
      <w:proofErr w:type="gramStart"/>
      <w:r w:rsidRPr="00CA493F">
        <w:rPr>
          <w:color w:val="040644"/>
          <w:kern w:val="1"/>
          <w:sz w:val="28"/>
          <w:szCs w:val="28"/>
        </w:rPr>
        <w:t>.А</w:t>
      </w:r>
      <w:proofErr w:type="gramEnd"/>
      <w:r w:rsidRPr="00CA493F">
        <w:rPr>
          <w:color w:val="040644"/>
          <w:kern w:val="1"/>
          <w:sz w:val="28"/>
          <w:szCs w:val="28"/>
        </w:rPr>
        <w:t>таманово</w:t>
      </w:r>
      <w:proofErr w:type="spellEnd"/>
      <w:r w:rsidRPr="00CA493F">
        <w:rPr>
          <w:color w:val="040644"/>
          <w:kern w:val="1"/>
          <w:sz w:val="28"/>
          <w:szCs w:val="28"/>
        </w:rPr>
        <w:t xml:space="preserve"> Сухобузимского района».</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Также проведена реконструкция следующих общественно-значимых объектов: «Здание «МБОУ «</w:t>
      </w:r>
      <w:proofErr w:type="spellStart"/>
      <w:r w:rsidRPr="00CA493F">
        <w:rPr>
          <w:color w:val="040644"/>
          <w:kern w:val="1"/>
          <w:sz w:val="28"/>
          <w:szCs w:val="28"/>
        </w:rPr>
        <w:t>Степновская</w:t>
      </w:r>
      <w:proofErr w:type="spellEnd"/>
      <w:r w:rsidRPr="00CA493F">
        <w:rPr>
          <w:color w:val="040644"/>
          <w:kern w:val="1"/>
          <w:sz w:val="28"/>
          <w:szCs w:val="28"/>
        </w:rPr>
        <w:t xml:space="preserve"> средняя общеобразовательная школа» по адресу: Назаровский район, </w:t>
      </w:r>
      <w:proofErr w:type="spellStart"/>
      <w:r w:rsidRPr="00CA493F">
        <w:rPr>
          <w:color w:val="040644"/>
          <w:kern w:val="1"/>
          <w:sz w:val="28"/>
          <w:szCs w:val="28"/>
        </w:rPr>
        <w:t>п</w:t>
      </w:r>
      <w:proofErr w:type="gramStart"/>
      <w:r w:rsidRPr="00CA493F">
        <w:rPr>
          <w:color w:val="040644"/>
          <w:kern w:val="1"/>
          <w:sz w:val="28"/>
          <w:szCs w:val="28"/>
        </w:rPr>
        <w:t>.С</w:t>
      </w:r>
      <w:proofErr w:type="gramEnd"/>
      <w:r w:rsidRPr="00CA493F">
        <w:rPr>
          <w:color w:val="040644"/>
          <w:kern w:val="1"/>
          <w:sz w:val="28"/>
          <w:szCs w:val="28"/>
        </w:rPr>
        <w:t>тепной</w:t>
      </w:r>
      <w:proofErr w:type="spellEnd"/>
      <w:r w:rsidRPr="00CA493F">
        <w:rPr>
          <w:color w:val="040644"/>
          <w:kern w:val="1"/>
          <w:sz w:val="28"/>
          <w:szCs w:val="28"/>
        </w:rPr>
        <w:t xml:space="preserve">, </w:t>
      </w:r>
      <w:proofErr w:type="spellStart"/>
      <w:r w:rsidRPr="00CA493F">
        <w:rPr>
          <w:color w:val="040644"/>
          <w:kern w:val="1"/>
          <w:sz w:val="28"/>
          <w:szCs w:val="28"/>
        </w:rPr>
        <w:t>ул.Школьная</w:t>
      </w:r>
      <w:proofErr w:type="spellEnd"/>
      <w:r w:rsidRPr="00CA493F">
        <w:rPr>
          <w:color w:val="040644"/>
          <w:kern w:val="1"/>
          <w:sz w:val="28"/>
          <w:szCs w:val="28"/>
        </w:rPr>
        <w:t xml:space="preserve">, №19 и 21», «Реконструкция кровли здания школы №11» в </w:t>
      </w:r>
      <w:proofErr w:type="spellStart"/>
      <w:r w:rsidRPr="00CA493F">
        <w:rPr>
          <w:color w:val="040644"/>
          <w:kern w:val="1"/>
          <w:sz w:val="28"/>
          <w:szCs w:val="28"/>
        </w:rPr>
        <w:t>г.Назарово</w:t>
      </w:r>
      <w:proofErr w:type="spellEnd"/>
      <w:r w:rsidRPr="00CA493F">
        <w:rPr>
          <w:color w:val="040644"/>
          <w:kern w:val="1"/>
          <w:sz w:val="28"/>
          <w:szCs w:val="28"/>
        </w:rPr>
        <w:t xml:space="preserve">, «Реконструкция помещений бактериологической лаборатории КГБУЗ «КМКБСМП им. Н.С. </w:t>
      </w:r>
      <w:proofErr w:type="spellStart"/>
      <w:r w:rsidRPr="00CA493F">
        <w:rPr>
          <w:color w:val="040644"/>
          <w:kern w:val="1"/>
          <w:sz w:val="28"/>
          <w:szCs w:val="28"/>
        </w:rPr>
        <w:t>Карповича</w:t>
      </w:r>
      <w:proofErr w:type="spellEnd"/>
      <w:r w:rsidRPr="00CA493F">
        <w:rPr>
          <w:color w:val="040644"/>
          <w:kern w:val="1"/>
          <w:sz w:val="28"/>
          <w:szCs w:val="28"/>
        </w:rPr>
        <w:t xml:space="preserve">», «Реконструкция КГБУЗ «Краевая клиническая больница», </w:t>
      </w:r>
      <w:proofErr w:type="spellStart"/>
      <w:r w:rsidRPr="00CA493F">
        <w:rPr>
          <w:color w:val="040644"/>
          <w:kern w:val="1"/>
          <w:sz w:val="28"/>
          <w:szCs w:val="28"/>
        </w:rPr>
        <w:t>г.Красноярск</w:t>
      </w:r>
      <w:proofErr w:type="spellEnd"/>
      <w:r w:rsidRPr="00CA493F">
        <w:rPr>
          <w:color w:val="040644"/>
          <w:kern w:val="1"/>
          <w:sz w:val="28"/>
          <w:szCs w:val="28"/>
        </w:rPr>
        <w:t xml:space="preserve"> (II этап)» 1 этап», «Устранение аварийного состояния здания муниципального общеобразовательного бюджетного учреждения Основная общеобразовательная школа №5» в </w:t>
      </w:r>
      <w:proofErr w:type="spellStart"/>
      <w:r w:rsidRPr="00CA493F">
        <w:rPr>
          <w:color w:val="040644"/>
          <w:kern w:val="1"/>
          <w:sz w:val="28"/>
          <w:szCs w:val="28"/>
        </w:rPr>
        <w:t>г.Минусинске</w:t>
      </w:r>
      <w:proofErr w:type="spellEnd"/>
      <w:r w:rsidRPr="00CA493F">
        <w:rPr>
          <w:color w:val="040644"/>
          <w:kern w:val="1"/>
          <w:sz w:val="28"/>
          <w:szCs w:val="28"/>
        </w:rPr>
        <w:t xml:space="preserve">, «Реконструкция моста через </w:t>
      </w:r>
      <w:proofErr w:type="spellStart"/>
      <w:r w:rsidRPr="00CA493F">
        <w:rPr>
          <w:color w:val="040644"/>
          <w:kern w:val="1"/>
          <w:sz w:val="28"/>
          <w:szCs w:val="28"/>
        </w:rPr>
        <w:t>р.Джебь</w:t>
      </w:r>
      <w:proofErr w:type="spellEnd"/>
      <w:r w:rsidRPr="00CA493F">
        <w:rPr>
          <w:color w:val="040644"/>
          <w:kern w:val="1"/>
          <w:sz w:val="28"/>
          <w:szCs w:val="28"/>
        </w:rPr>
        <w:t xml:space="preserve"> на км 171+950 автомобильной дороги Саяны в </w:t>
      </w:r>
      <w:proofErr w:type="spellStart"/>
      <w:r w:rsidRPr="00CA493F">
        <w:rPr>
          <w:color w:val="040644"/>
          <w:kern w:val="1"/>
          <w:sz w:val="28"/>
          <w:szCs w:val="28"/>
        </w:rPr>
        <w:t>Курагинском</w:t>
      </w:r>
      <w:proofErr w:type="spellEnd"/>
      <w:r w:rsidRPr="00CA493F">
        <w:rPr>
          <w:color w:val="040644"/>
          <w:kern w:val="1"/>
          <w:sz w:val="28"/>
          <w:szCs w:val="28"/>
        </w:rPr>
        <w:t xml:space="preserve"> районе Красноярского края».</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Особое внимание Службы уделяется надзору за строительством объектом нефтегазового комплекса на северных территориях Красноярского края. В 2021 году выданы заключения органа государственного строительного надзора по 20 объектам застройщика ООО «</w:t>
      </w:r>
      <w:proofErr w:type="spellStart"/>
      <w:r w:rsidRPr="00CA493F">
        <w:rPr>
          <w:color w:val="040644"/>
          <w:kern w:val="1"/>
          <w:sz w:val="28"/>
          <w:szCs w:val="28"/>
        </w:rPr>
        <w:t>Славнефть-Красноярскнефтегаз</w:t>
      </w:r>
      <w:proofErr w:type="spellEnd"/>
      <w:r w:rsidRPr="00CA493F">
        <w:rPr>
          <w:color w:val="040644"/>
          <w:kern w:val="1"/>
          <w:sz w:val="28"/>
          <w:szCs w:val="28"/>
        </w:rPr>
        <w:t>», 10 объектам застройщика ООО «</w:t>
      </w:r>
      <w:proofErr w:type="spellStart"/>
      <w:r w:rsidRPr="00CA493F">
        <w:rPr>
          <w:color w:val="040644"/>
          <w:kern w:val="1"/>
          <w:sz w:val="28"/>
          <w:szCs w:val="28"/>
        </w:rPr>
        <w:t>Тагульское</w:t>
      </w:r>
      <w:proofErr w:type="spellEnd"/>
      <w:r w:rsidRPr="00CA493F">
        <w:rPr>
          <w:color w:val="040644"/>
          <w:kern w:val="1"/>
          <w:sz w:val="28"/>
          <w:szCs w:val="28"/>
        </w:rPr>
        <w:t>», 7 объектам - АО «Сузун», 6 объектам - АО  «</w:t>
      </w:r>
      <w:proofErr w:type="spellStart"/>
      <w:r w:rsidRPr="00CA493F">
        <w:rPr>
          <w:color w:val="040644"/>
          <w:kern w:val="1"/>
          <w:sz w:val="28"/>
          <w:szCs w:val="28"/>
        </w:rPr>
        <w:t>Ванкорнефть</w:t>
      </w:r>
      <w:proofErr w:type="spellEnd"/>
      <w:r w:rsidRPr="00CA493F">
        <w:rPr>
          <w:color w:val="040644"/>
          <w:kern w:val="1"/>
          <w:sz w:val="28"/>
          <w:szCs w:val="28"/>
        </w:rPr>
        <w:t>», 2 объектам - АО «Восточно-Сибирская нефтегазовая компания». Продолжается осуществление надзора по 107 объектам ООО «</w:t>
      </w:r>
      <w:proofErr w:type="spellStart"/>
      <w:r w:rsidRPr="00CA493F">
        <w:rPr>
          <w:color w:val="040644"/>
          <w:kern w:val="1"/>
          <w:sz w:val="28"/>
          <w:szCs w:val="28"/>
        </w:rPr>
        <w:t>Тагульское</w:t>
      </w:r>
      <w:proofErr w:type="spellEnd"/>
      <w:r w:rsidRPr="00CA493F">
        <w:rPr>
          <w:color w:val="040644"/>
          <w:kern w:val="1"/>
          <w:sz w:val="28"/>
          <w:szCs w:val="28"/>
        </w:rPr>
        <w:t>», 83 объектам АО «</w:t>
      </w:r>
      <w:proofErr w:type="spellStart"/>
      <w:r w:rsidRPr="00CA493F">
        <w:rPr>
          <w:color w:val="040644"/>
          <w:kern w:val="1"/>
          <w:sz w:val="28"/>
          <w:szCs w:val="28"/>
        </w:rPr>
        <w:t>Ванкорнефть</w:t>
      </w:r>
      <w:proofErr w:type="spellEnd"/>
      <w:r w:rsidRPr="00CA493F">
        <w:rPr>
          <w:color w:val="040644"/>
          <w:kern w:val="1"/>
          <w:sz w:val="28"/>
          <w:szCs w:val="28"/>
        </w:rPr>
        <w:t>», 80 объектам ООО «</w:t>
      </w:r>
      <w:proofErr w:type="spellStart"/>
      <w:r w:rsidRPr="00CA493F">
        <w:rPr>
          <w:color w:val="040644"/>
          <w:kern w:val="1"/>
          <w:sz w:val="28"/>
          <w:szCs w:val="28"/>
        </w:rPr>
        <w:t>Славнефть-Красноярскнефтегаз</w:t>
      </w:r>
      <w:proofErr w:type="spellEnd"/>
      <w:r w:rsidRPr="00CA493F">
        <w:rPr>
          <w:color w:val="040644"/>
          <w:kern w:val="1"/>
          <w:sz w:val="28"/>
          <w:szCs w:val="28"/>
        </w:rPr>
        <w:t>», 38 объектам АО «СУЗУН», 5 объектам ООО «РН-</w:t>
      </w:r>
      <w:proofErr w:type="spellStart"/>
      <w:r w:rsidRPr="00CA493F">
        <w:rPr>
          <w:color w:val="040644"/>
          <w:kern w:val="1"/>
          <w:sz w:val="28"/>
          <w:szCs w:val="28"/>
        </w:rPr>
        <w:t>Ванкор</w:t>
      </w:r>
      <w:proofErr w:type="spellEnd"/>
      <w:r w:rsidRPr="00CA493F">
        <w:rPr>
          <w:color w:val="040644"/>
          <w:kern w:val="1"/>
          <w:sz w:val="28"/>
          <w:szCs w:val="28"/>
        </w:rPr>
        <w:t>», 3 объектам АО «Самотлорнефтегаз» и 2 объектам АО «Восточно-Сибирская нефтегазовая компания».</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В 2021 году решения об отказе в выдаче заключения о соответствии Службой не  выдавались.</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Ключевым показателем, отражающим уровень безопасности охраняемых законом ценностей, является соответствие построенных, реконструированных объектов установленным требованиям. Фактическое значение показателя за 2021 год составило 100%, что свидетельствует о высоком уровне эффективности осуществления регионального государственного строительного надзора на территории Красноярского края.</w:t>
      </w:r>
    </w:p>
    <w:p w:rsidR="00CA493F" w:rsidRPr="00CA493F" w:rsidRDefault="00CA493F" w:rsidP="00CA493F">
      <w:pPr>
        <w:suppressAutoHyphens/>
        <w:ind w:firstLine="567"/>
        <w:jc w:val="both"/>
        <w:rPr>
          <w:color w:val="040644"/>
          <w:kern w:val="1"/>
          <w:sz w:val="28"/>
          <w:szCs w:val="28"/>
        </w:rPr>
      </w:pPr>
      <w:proofErr w:type="gramStart"/>
      <w:r w:rsidRPr="00CA493F">
        <w:rPr>
          <w:color w:val="040644"/>
          <w:kern w:val="1"/>
          <w:sz w:val="28"/>
          <w:szCs w:val="28"/>
        </w:rPr>
        <w:t xml:space="preserve">Служба прогнозирует ввод жилья на территории Красноярского края за отчетный период в размере 1 346 008 </w:t>
      </w:r>
      <w:proofErr w:type="spellStart"/>
      <w:r w:rsidRPr="00CA493F">
        <w:rPr>
          <w:color w:val="040644"/>
          <w:kern w:val="1"/>
          <w:sz w:val="28"/>
          <w:szCs w:val="28"/>
        </w:rPr>
        <w:t>кв.м</w:t>
      </w:r>
      <w:proofErr w:type="spellEnd"/>
      <w:r w:rsidRPr="00CA493F">
        <w:rPr>
          <w:color w:val="040644"/>
          <w:kern w:val="1"/>
          <w:sz w:val="28"/>
          <w:szCs w:val="28"/>
        </w:rPr>
        <w:t xml:space="preserve">., из них МКД – 749 336 </w:t>
      </w:r>
      <w:proofErr w:type="spellStart"/>
      <w:r w:rsidRPr="00CA493F">
        <w:rPr>
          <w:color w:val="040644"/>
          <w:kern w:val="1"/>
          <w:sz w:val="28"/>
          <w:szCs w:val="28"/>
        </w:rPr>
        <w:t>кв.м</w:t>
      </w:r>
      <w:proofErr w:type="spellEnd"/>
      <w:r w:rsidRPr="00CA493F">
        <w:rPr>
          <w:color w:val="040644"/>
          <w:kern w:val="1"/>
          <w:sz w:val="28"/>
          <w:szCs w:val="28"/>
        </w:rPr>
        <w:t xml:space="preserve">. и индивидуальное строительство (ИЖС и садовые дома) – 596 672 </w:t>
      </w:r>
      <w:proofErr w:type="spellStart"/>
      <w:r w:rsidRPr="00CA493F">
        <w:rPr>
          <w:color w:val="040644"/>
          <w:kern w:val="1"/>
          <w:sz w:val="28"/>
          <w:szCs w:val="28"/>
        </w:rPr>
        <w:t>кв.м</w:t>
      </w:r>
      <w:proofErr w:type="spellEnd"/>
      <w:r w:rsidRPr="00CA493F">
        <w:rPr>
          <w:color w:val="040644"/>
          <w:kern w:val="1"/>
          <w:sz w:val="28"/>
          <w:szCs w:val="28"/>
        </w:rPr>
        <w:t>. Темп прироста ввода объектов жилищного строительства в эксплуатацию на территории края к уровню прошлого года составляет 3 %.</w:t>
      </w:r>
      <w:proofErr w:type="gramEnd"/>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При проведении регионального государственного строительного надзора пристальное внимание уделялось работе с организациями-застройщиками, проектными организациями, саморегулируемыми организациями, органами экспертизы по вопросам повышения качества возводимых объектов капитального строительства на территории Красноярского края.</w:t>
      </w:r>
    </w:p>
    <w:p w:rsidR="00CA493F" w:rsidRPr="001B735E" w:rsidRDefault="00CA493F" w:rsidP="00CA493F">
      <w:pPr>
        <w:suppressAutoHyphens/>
        <w:spacing w:before="120" w:after="120"/>
        <w:rPr>
          <w:b/>
          <w:kern w:val="36"/>
          <w:sz w:val="28"/>
          <w:szCs w:val="28"/>
        </w:rPr>
      </w:pPr>
      <w:r w:rsidRPr="001B735E">
        <w:rPr>
          <w:b/>
          <w:kern w:val="36"/>
          <w:sz w:val="28"/>
          <w:szCs w:val="28"/>
        </w:rPr>
        <w:lastRenderedPageBreak/>
        <w:t>НАДЗОР ЗА ДОЛЕВЫМ СТРОИТЕЛЬСТВОМ</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В 2021 году основные усилия Службы направлены на профилактику правонарушений. </w:t>
      </w:r>
      <w:proofErr w:type="gramStart"/>
      <w:r w:rsidRPr="00CA493F">
        <w:rPr>
          <w:color w:val="040644"/>
          <w:kern w:val="1"/>
          <w:sz w:val="28"/>
          <w:szCs w:val="28"/>
        </w:rPr>
        <w:t>В рамках реализации своих полномочий при осуществлении регионального государственного надзора в области долевого строительства многоквартирных домов и иных объектов недвижимости, и контроля за деятельностью жилищно-строительных кооперативов, связанной с привлечением средств членов кооперативов для строительства многоквартирных домов проведено 775  контрольно-надзорных мероприятий в отношении 140 юридических лиц, в том числе 266 внеплановых проверок, также принято участие в 8 проверках органов прокуратуры.</w:t>
      </w:r>
      <w:proofErr w:type="gramEnd"/>
      <w:r w:rsidRPr="00CA493F">
        <w:rPr>
          <w:color w:val="040644"/>
          <w:kern w:val="1"/>
          <w:sz w:val="28"/>
          <w:szCs w:val="28"/>
        </w:rPr>
        <w:t xml:space="preserve"> В ходе проверок выявлено 1164 нарушений законодательства о долевом строительстве, выдано 177 предписаний, 31 предостережение, возбуждено 273 административных дела, в том числе 44 по ч. 1 ст. 20.25 КоАП РФ. </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Выдано 23 заключения о соответствии застройщика и проектной декларации требованиям Закона № 214-ФЗ, отказано в выдаче 10-ти заключений.  С июля 2021 года оказание данной государственной услуги прекращено в соответствии с изменениями законодательства о долевом строительстве.</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По результатам анализа Единой информационной системы жилищного строительства на территории края 115 застройщиков осуществляются СМР на строительных площадках 227 объектов капитального строительства за счет денежных средств участников долевого строительства, количество заключенных договоров участия в долевом строительстве по состоянию на 30.09.2021 составило 18 195.</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 xml:space="preserve">В Единый реестр проблемных объектов (далее – ЕРПО), размещенный на сайте Единой информационной системы жилищного строительства, включено 97 объектов, по которым нарушен срок исполнения обязательств застройщиков перед дольщиками более 6 месяцев или застройщики которых признаны банкротами.         В течение 2021г. из ЕРПО было исключено 5 объектов и, в связи с наличием правовых оснований, добавлено 4 объекта. </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По 73 многоквартирным домам разработан региональный план-график (дорожная карта) информация из которого в отношении каждого многоквартирного дома размещена Службой в ЕРПО.</w:t>
      </w:r>
    </w:p>
    <w:p w:rsidR="00CA493F" w:rsidRPr="001B735E" w:rsidRDefault="00CA493F" w:rsidP="00CA493F">
      <w:pPr>
        <w:suppressAutoHyphens/>
        <w:ind w:firstLine="567"/>
        <w:jc w:val="both"/>
        <w:rPr>
          <w:kern w:val="1"/>
          <w:sz w:val="28"/>
          <w:szCs w:val="28"/>
        </w:rPr>
      </w:pPr>
      <w:proofErr w:type="gramStart"/>
      <w:r w:rsidRPr="001B735E">
        <w:rPr>
          <w:kern w:val="1"/>
          <w:sz w:val="28"/>
          <w:szCs w:val="28"/>
        </w:rPr>
        <w:t>В  результате взаимодействия  Службы и министерства строительства Красноярского края с Публично-правовой компанией «Фонд защиты прав граждан – участников долевого строительства» (далее – Фонд) за счет средств краевого бюджета в сумме 965 709,0 тыс. рублей в 2021 году приняты решения о завершении строительства 12 объектов (1 – ООО «</w:t>
      </w:r>
      <w:proofErr w:type="spellStart"/>
      <w:r w:rsidRPr="001B735E">
        <w:rPr>
          <w:kern w:val="1"/>
          <w:sz w:val="28"/>
          <w:szCs w:val="28"/>
        </w:rPr>
        <w:t>Стройресурс</w:t>
      </w:r>
      <w:proofErr w:type="spellEnd"/>
      <w:r w:rsidRPr="001B735E">
        <w:rPr>
          <w:kern w:val="1"/>
          <w:sz w:val="28"/>
          <w:szCs w:val="28"/>
        </w:rPr>
        <w:t>», 3 – ООО «ЭКО ПРОМ», 4 – ООО «</w:t>
      </w:r>
      <w:proofErr w:type="spellStart"/>
      <w:r w:rsidRPr="001B735E">
        <w:rPr>
          <w:kern w:val="1"/>
          <w:sz w:val="28"/>
          <w:szCs w:val="28"/>
        </w:rPr>
        <w:t>Сибинвест</w:t>
      </w:r>
      <w:proofErr w:type="spellEnd"/>
      <w:r w:rsidRPr="001B735E">
        <w:rPr>
          <w:kern w:val="1"/>
          <w:sz w:val="28"/>
          <w:szCs w:val="28"/>
        </w:rPr>
        <w:t>», 3 – ООО «</w:t>
      </w:r>
      <w:proofErr w:type="spellStart"/>
      <w:r w:rsidRPr="001B735E">
        <w:rPr>
          <w:kern w:val="1"/>
          <w:sz w:val="28"/>
          <w:szCs w:val="28"/>
        </w:rPr>
        <w:t>Спецстрой</w:t>
      </w:r>
      <w:proofErr w:type="spellEnd"/>
      <w:r w:rsidRPr="001B735E">
        <w:rPr>
          <w:kern w:val="1"/>
          <w:sz w:val="28"/>
          <w:szCs w:val="28"/>
        </w:rPr>
        <w:t>», 1 – ООО «Зодчий») и предоставлении</w:t>
      </w:r>
      <w:proofErr w:type="gramEnd"/>
      <w:r w:rsidRPr="001B735E">
        <w:rPr>
          <w:kern w:val="1"/>
          <w:sz w:val="28"/>
          <w:szCs w:val="28"/>
        </w:rPr>
        <w:t xml:space="preserve"> выплат возмещений в отношении 9 объектов (1 – </w:t>
      </w:r>
      <w:r w:rsidRPr="001B735E">
        <w:rPr>
          <w:kern w:val="1"/>
          <w:sz w:val="28"/>
          <w:szCs w:val="28"/>
        </w:rPr>
        <w:br/>
        <w:t>ООО «</w:t>
      </w:r>
      <w:proofErr w:type="spellStart"/>
      <w:r w:rsidRPr="001B735E">
        <w:rPr>
          <w:kern w:val="1"/>
          <w:sz w:val="28"/>
          <w:szCs w:val="28"/>
        </w:rPr>
        <w:t>Имхотеп</w:t>
      </w:r>
      <w:proofErr w:type="spellEnd"/>
      <w:r w:rsidRPr="001B735E">
        <w:rPr>
          <w:kern w:val="1"/>
          <w:sz w:val="28"/>
          <w:szCs w:val="28"/>
        </w:rPr>
        <w:t>», 1 – ООО СК «Енисей», 3 – ООО «</w:t>
      </w:r>
      <w:proofErr w:type="spellStart"/>
      <w:r w:rsidRPr="001B735E">
        <w:rPr>
          <w:kern w:val="1"/>
          <w:sz w:val="28"/>
          <w:szCs w:val="28"/>
        </w:rPr>
        <w:t>КрасЗападСибстрой</w:t>
      </w:r>
      <w:proofErr w:type="spellEnd"/>
      <w:r w:rsidRPr="001B735E">
        <w:rPr>
          <w:kern w:val="1"/>
          <w:sz w:val="28"/>
          <w:szCs w:val="28"/>
        </w:rPr>
        <w:t>», 4 – ООО СК «Зодчий»).</w:t>
      </w:r>
    </w:p>
    <w:p w:rsidR="00CA493F" w:rsidRPr="00CA493F" w:rsidRDefault="00CA493F" w:rsidP="00CA493F">
      <w:pPr>
        <w:suppressAutoHyphens/>
        <w:ind w:firstLine="567"/>
        <w:jc w:val="both"/>
        <w:rPr>
          <w:color w:val="040644"/>
          <w:kern w:val="1"/>
          <w:sz w:val="28"/>
          <w:szCs w:val="28"/>
        </w:rPr>
      </w:pPr>
      <w:r w:rsidRPr="001B735E">
        <w:rPr>
          <w:kern w:val="1"/>
          <w:sz w:val="28"/>
          <w:szCs w:val="28"/>
        </w:rPr>
        <w:t xml:space="preserve">Службой в 2021 году на основании положений ч.15 ст.23 Федерального закона от 30.12.2004  № 214-ФЗ инициировано </w:t>
      </w:r>
      <w:r w:rsidRPr="00CA493F">
        <w:rPr>
          <w:color w:val="040644"/>
          <w:kern w:val="1"/>
          <w:sz w:val="28"/>
          <w:szCs w:val="28"/>
        </w:rPr>
        <w:t xml:space="preserve">направление заявлений в Арбитражный суд Красноярского края о приостановлении деятельности по привлечению денежных средств участников долевого строительства в отношении    </w:t>
      </w:r>
      <w:r w:rsidRPr="00CA493F">
        <w:rPr>
          <w:color w:val="040644"/>
          <w:kern w:val="1"/>
          <w:sz w:val="28"/>
          <w:szCs w:val="28"/>
        </w:rPr>
        <w:lastRenderedPageBreak/>
        <w:t>15-ти застройщиков: ООО «</w:t>
      </w:r>
      <w:proofErr w:type="spellStart"/>
      <w:r w:rsidRPr="00CA493F">
        <w:rPr>
          <w:color w:val="040644"/>
          <w:kern w:val="1"/>
          <w:sz w:val="28"/>
          <w:szCs w:val="28"/>
        </w:rPr>
        <w:t>Спецстрой</w:t>
      </w:r>
      <w:proofErr w:type="spellEnd"/>
      <w:r w:rsidRPr="00CA493F">
        <w:rPr>
          <w:color w:val="040644"/>
          <w:kern w:val="1"/>
          <w:sz w:val="28"/>
          <w:szCs w:val="28"/>
        </w:rPr>
        <w:t>», ООО «Зодчий», ООО СК «Зодчий», ООО «Времена года», ООО «Фасад», ООО «</w:t>
      </w:r>
      <w:proofErr w:type="spellStart"/>
      <w:r w:rsidRPr="00CA493F">
        <w:rPr>
          <w:color w:val="040644"/>
          <w:kern w:val="1"/>
          <w:sz w:val="28"/>
          <w:szCs w:val="28"/>
        </w:rPr>
        <w:t>Проектстрой</w:t>
      </w:r>
      <w:proofErr w:type="spellEnd"/>
      <w:r w:rsidRPr="00CA493F">
        <w:rPr>
          <w:color w:val="040644"/>
          <w:kern w:val="1"/>
          <w:sz w:val="28"/>
          <w:szCs w:val="28"/>
        </w:rPr>
        <w:t>», ООО «</w:t>
      </w:r>
      <w:proofErr w:type="spellStart"/>
      <w:r w:rsidRPr="00CA493F">
        <w:rPr>
          <w:color w:val="040644"/>
          <w:kern w:val="1"/>
          <w:sz w:val="28"/>
          <w:szCs w:val="28"/>
        </w:rPr>
        <w:t>Градис</w:t>
      </w:r>
      <w:proofErr w:type="spellEnd"/>
      <w:r w:rsidRPr="00CA493F">
        <w:rPr>
          <w:color w:val="040644"/>
          <w:kern w:val="1"/>
          <w:sz w:val="28"/>
          <w:szCs w:val="28"/>
        </w:rPr>
        <w:t>»,  ТСЖ «Ленинградец», ООО «СП», ООО «ПСП», ООО «</w:t>
      </w:r>
      <w:proofErr w:type="spellStart"/>
      <w:r w:rsidRPr="00CA493F">
        <w:rPr>
          <w:color w:val="040644"/>
          <w:kern w:val="1"/>
          <w:sz w:val="28"/>
          <w:szCs w:val="28"/>
        </w:rPr>
        <w:t>Дарстрой</w:t>
      </w:r>
      <w:proofErr w:type="spellEnd"/>
      <w:r w:rsidRPr="00CA493F">
        <w:rPr>
          <w:color w:val="040644"/>
          <w:kern w:val="1"/>
          <w:sz w:val="28"/>
          <w:szCs w:val="28"/>
        </w:rPr>
        <w:t>», ООО «Малахит», ООО «Свой дом», ООО «</w:t>
      </w:r>
      <w:proofErr w:type="spellStart"/>
      <w:r w:rsidRPr="00CA493F">
        <w:rPr>
          <w:color w:val="040644"/>
          <w:kern w:val="1"/>
          <w:sz w:val="28"/>
          <w:szCs w:val="28"/>
        </w:rPr>
        <w:t>Экострой</w:t>
      </w:r>
      <w:proofErr w:type="spellEnd"/>
      <w:r w:rsidRPr="00CA493F">
        <w:rPr>
          <w:color w:val="040644"/>
          <w:kern w:val="1"/>
          <w:sz w:val="28"/>
          <w:szCs w:val="28"/>
        </w:rPr>
        <w:t>», ООО «Дивные горы», допустивших нарушения требований в области долевого строительства многоквартирных домов и иных объектов недвижимости.</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Указанная мера носит превентивный характер и направлена на предотвращение увеличения количества участников долевого строительства, а также размера денежных требований, но не является запретом на осуществление деятельности застройщика по завершению строительства объектов.</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t>В интересах граждан-участников строительства, перед которыми застройщики-банкроты не выполнили свои обязательства по завершению строительства многоквартирных домов, а также по искам Службы к застройщикам по приостановке деятельности по привлечению денежных средств участников долевого строительства, должностные лица Службы приняли участие в 202 судебных заседаниях Арбитражного суда Красноярского края.</w:t>
      </w:r>
    </w:p>
    <w:p w:rsidR="00AA2070" w:rsidRPr="001B735E" w:rsidRDefault="00CA493F" w:rsidP="00AA2070">
      <w:pPr>
        <w:suppressAutoHyphens/>
        <w:spacing w:before="120" w:after="120"/>
        <w:rPr>
          <w:b/>
          <w:kern w:val="36"/>
          <w:sz w:val="28"/>
          <w:szCs w:val="28"/>
        </w:rPr>
      </w:pPr>
      <w:r w:rsidRPr="001B735E">
        <w:rPr>
          <w:b/>
          <w:kern w:val="36"/>
          <w:sz w:val="28"/>
          <w:szCs w:val="28"/>
        </w:rPr>
        <w:t>РЕГИОНАЛЬНЫЙ ГОСУДАРСТВЕННЫЙ ЖИЛИЩНЫЙ НАДЗОР И ЛИЦЕНЗИОННЫЙ КОНТРОЛЬ</w:t>
      </w:r>
    </w:p>
    <w:p w:rsidR="00CA493F" w:rsidRPr="00CA493F" w:rsidRDefault="00CA493F" w:rsidP="00AA2070">
      <w:pPr>
        <w:suppressAutoHyphens/>
        <w:spacing w:before="120" w:after="120"/>
        <w:rPr>
          <w:color w:val="040644"/>
          <w:kern w:val="1"/>
          <w:sz w:val="28"/>
          <w:szCs w:val="28"/>
        </w:rPr>
      </w:pPr>
      <w:r w:rsidRPr="00CA493F">
        <w:rPr>
          <w:color w:val="040644"/>
          <w:kern w:val="1"/>
          <w:sz w:val="28"/>
          <w:szCs w:val="28"/>
        </w:rPr>
        <w:t>Региональный государственный жилищный надзор и лицензионный контроль на территории Красноярского края осуществляется в отношении: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- 589 организаций, осуществляющих предпринимательскую деятельность по управлению многоквартирными домами на основании лицензии,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- 436 товариществ собственников жилья и жилищных кооперативов,</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- 12 региональных операторов по обращению с твердыми коммунальными отходами;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Регионального фонда капитального ремонта многоквартирных домов на территории Красноярского края;</w:t>
      </w:r>
    </w:p>
    <w:p w:rsidR="00CA493F" w:rsidRPr="00CA493F" w:rsidRDefault="00CA493F" w:rsidP="00CA493F">
      <w:pPr>
        <w:suppressAutoHyphens/>
        <w:autoSpaceDE w:val="0"/>
        <w:ind w:firstLine="567"/>
        <w:jc w:val="both"/>
        <w:rPr>
          <w:kern w:val="1"/>
          <w:sz w:val="28"/>
          <w:szCs w:val="28"/>
        </w:rPr>
      </w:pPr>
      <w:r w:rsidRPr="00CA493F">
        <w:rPr>
          <w:color w:val="040644"/>
          <w:kern w:val="1"/>
          <w:sz w:val="28"/>
          <w:szCs w:val="28"/>
        </w:rPr>
        <w:t xml:space="preserve">- </w:t>
      </w:r>
      <w:r w:rsidRPr="00CA493F">
        <w:rPr>
          <w:kern w:val="1"/>
          <w:sz w:val="28"/>
          <w:szCs w:val="28"/>
        </w:rPr>
        <w:t xml:space="preserve">299 </w:t>
      </w:r>
      <w:proofErr w:type="spellStart"/>
      <w:r w:rsidRPr="00CA493F">
        <w:rPr>
          <w:kern w:val="1"/>
          <w:sz w:val="28"/>
          <w:szCs w:val="28"/>
        </w:rPr>
        <w:t>ресурсоснабжающих</w:t>
      </w:r>
      <w:proofErr w:type="spellEnd"/>
      <w:r w:rsidRPr="00CA493F">
        <w:rPr>
          <w:kern w:val="1"/>
          <w:sz w:val="28"/>
          <w:szCs w:val="28"/>
        </w:rPr>
        <w:t xml:space="preserve"> организаций, осуществляющих деятельность на территории Красноярского края,</w:t>
      </w:r>
    </w:p>
    <w:p w:rsidR="00CA493F" w:rsidRPr="00CA493F" w:rsidRDefault="00CA493F" w:rsidP="00CA493F">
      <w:pPr>
        <w:suppressAutoHyphens/>
        <w:autoSpaceDE w:val="0"/>
        <w:ind w:firstLine="567"/>
        <w:jc w:val="both"/>
        <w:rPr>
          <w:color w:val="040644"/>
          <w:kern w:val="1"/>
          <w:sz w:val="28"/>
          <w:szCs w:val="28"/>
        </w:rPr>
      </w:pPr>
      <w:r w:rsidRPr="00CA493F">
        <w:rPr>
          <w:kern w:val="1"/>
          <w:sz w:val="28"/>
          <w:szCs w:val="28"/>
        </w:rPr>
        <w:t xml:space="preserve">- 546 </w:t>
      </w:r>
      <w:r w:rsidRPr="00CA493F">
        <w:rPr>
          <w:color w:val="040644"/>
          <w:kern w:val="1"/>
          <w:sz w:val="28"/>
          <w:szCs w:val="28"/>
        </w:rPr>
        <w:t xml:space="preserve">органов местного самоуправления (администрации муниципальных образований Красноярского края – районов, городов, поселений)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Всего в Красноярском крае расположено 16361 многоквартирный дом. Общая площадь жилищного фонда составляет 75431,1 тысяч квадратных метров. </w:t>
      </w:r>
    </w:p>
    <w:p w:rsidR="00CA493F" w:rsidRPr="00CA493F" w:rsidRDefault="00CA493F" w:rsidP="00CA493F">
      <w:pPr>
        <w:suppressAutoHyphens/>
        <w:autoSpaceDE w:val="0"/>
        <w:ind w:firstLine="567"/>
        <w:jc w:val="both"/>
        <w:rPr>
          <w:kern w:val="1"/>
          <w:sz w:val="28"/>
          <w:szCs w:val="28"/>
        </w:rPr>
      </w:pPr>
      <w:r w:rsidRPr="00CA493F">
        <w:rPr>
          <w:color w:val="040644"/>
          <w:kern w:val="1"/>
          <w:sz w:val="28"/>
          <w:szCs w:val="28"/>
        </w:rPr>
        <w:t xml:space="preserve">В 2021 году по результатам 13 заседаний комиссии Красноярского края по лицензированию деятельности по управлению многоквартирными домами выдано 44 лицензии на осуществление предпринимательской деятельности по управлению многоквартирными домами, в отношении 4 соискателей лицензии принято решение об отказе в выдаче лицензии, действие 31 лицензии прекращено. </w:t>
      </w:r>
      <w:r w:rsidRPr="00CA493F">
        <w:rPr>
          <w:kern w:val="1"/>
          <w:sz w:val="28"/>
          <w:szCs w:val="28"/>
        </w:rPr>
        <w:t>В реестр лицензий Красноярского края на 31.12.2021 включено 13128 многоквартирных домов.</w:t>
      </w:r>
    </w:p>
    <w:p w:rsidR="00CA493F" w:rsidRPr="00CA493F" w:rsidRDefault="00CA493F" w:rsidP="00CA493F">
      <w:pPr>
        <w:suppressAutoHyphens/>
        <w:ind w:firstLine="567"/>
        <w:jc w:val="both"/>
        <w:rPr>
          <w:kern w:val="1"/>
          <w:sz w:val="28"/>
          <w:szCs w:val="28"/>
        </w:rPr>
      </w:pPr>
      <w:r w:rsidRPr="00CA493F">
        <w:rPr>
          <w:kern w:val="1"/>
          <w:sz w:val="28"/>
          <w:szCs w:val="28"/>
        </w:rPr>
        <w:t xml:space="preserve">С целью оперативного выявления подложных документов, связанных с организацией и проведением общего собрания собственников помещения в многоквартирном доме, и пресечения дальнейшего использования таких документов для управления многоквартирным домом подписано соглашение о </w:t>
      </w:r>
      <w:r w:rsidRPr="00CA493F">
        <w:rPr>
          <w:kern w:val="1"/>
          <w:sz w:val="28"/>
          <w:szCs w:val="28"/>
        </w:rPr>
        <w:lastRenderedPageBreak/>
        <w:t>трехстороннем взаимодействии службы строительного надзора и жилищного контроля Красноярского края, органов прокуратуры и полиции.</w:t>
      </w:r>
    </w:p>
    <w:p w:rsidR="00CA493F" w:rsidRPr="00CA493F" w:rsidRDefault="00CA493F" w:rsidP="00CA493F">
      <w:pPr>
        <w:suppressAutoHyphens/>
        <w:ind w:firstLine="567"/>
        <w:jc w:val="both"/>
        <w:rPr>
          <w:kern w:val="1"/>
          <w:sz w:val="28"/>
          <w:szCs w:val="28"/>
        </w:rPr>
      </w:pPr>
      <w:r w:rsidRPr="00CA493F">
        <w:rPr>
          <w:kern w:val="1"/>
          <w:sz w:val="28"/>
          <w:szCs w:val="28"/>
        </w:rPr>
        <w:t>Данное соглашение позволяет оперативно выявлять факты подделки протокола общего собрания собственников и не допускать к управлению многоквартирным домом недобросовестных юридических лиц на основании подложных документов.</w:t>
      </w:r>
    </w:p>
    <w:p w:rsidR="00CA493F" w:rsidRPr="00CA493F" w:rsidRDefault="00CA493F" w:rsidP="00CA493F">
      <w:pPr>
        <w:suppressAutoHyphens/>
        <w:ind w:firstLine="567"/>
        <w:jc w:val="both"/>
        <w:rPr>
          <w:kern w:val="1"/>
          <w:sz w:val="28"/>
          <w:szCs w:val="28"/>
        </w:rPr>
      </w:pPr>
      <w:r w:rsidRPr="00CA493F">
        <w:rPr>
          <w:kern w:val="1"/>
          <w:sz w:val="28"/>
          <w:szCs w:val="28"/>
        </w:rPr>
        <w:t>В рамках реализации соглашения в органы прокуратуры направлено 116 заявлений о возможной фальсификации документов, предоставленных управляющими организациями с целью управления многоквартирным домом.</w:t>
      </w:r>
    </w:p>
    <w:p w:rsidR="00CA493F" w:rsidRPr="00CA493F" w:rsidRDefault="00CA493F" w:rsidP="00CA493F">
      <w:pPr>
        <w:suppressAutoHyphens/>
        <w:ind w:firstLine="567"/>
        <w:jc w:val="both"/>
        <w:rPr>
          <w:kern w:val="1"/>
          <w:sz w:val="28"/>
          <w:szCs w:val="28"/>
        </w:rPr>
      </w:pPr>
      <w:r w:rsidRPr="00CA493F">
        <w:rPr>
          <w:kern w:val="1"/>
          <w:sz w:val="28"/>
          <w:szCs w:val="28"/>
        </w:rPr>
        <w:t>Всего в органы уголовного преследования направлена информация о признаках подделки в отношении 186 многоквартирных домов, расположенных на территории Красноярского края.</w:t>
      </w:r>
    </w:p>
    <w:p w:rsidR="00CA493F" w:rsidRPr="00CA493F" w:rsidRDefault="00CA493F" w:rsidP="00CA493F">
      <w:pPr>
        <w:suppressAutoHyphens/>
        <w:ind w:firstLine="567"/>
        <w:jc w:val="both"/>
        <w:rPr>
          <w:kern w:val="1"/>
          <w:sz w:val="28"/>
          <w:szCs w:val="28"/>
        </w:rPr>
      </w:pPr>
      <w:r w:rsidRPr="00CA493F">
        <w:rPr>
          <w:kern w:val="1"/>
          <w:sz w:val="28"/>
          <w:szCs w:val="28"/>
        </w:rPr>
        <w:t>По 73 многоквартирным домам из органов уголовного преследования получена информация, подтверждающая фальсификацию ранее представленных документов, что позволило со стороны службы не допустить возникновение права управления такими многоквартирными домами у «недобросовестных» управляющих организаций.</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Одним из лицензионных требований для получения лицензии на осуществление предпринимательской деятельности по управлению многоквартирными домами является наличие у должностного лица соискателя лицензии квалификационного аттестата. За 2021 год проведено 36 квалификационных экзамена, выдано 188 квалификационных аттестатов.</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В соответствии с ч.1.1. ст.46 ЖК РФ в течение 2021 года в адрес Службы поступило 4589 протоколов общего собрания собственников помещений с приложением подлинников решений (бюллетеней) для осуществления их архивного хранения в течение трех лет.</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В целях реализации своих полномочий по осуществлению регионального государственного жилищного надзора и лицензионного контроля проведены проверки на 3852 объектах жилищного фонда, обследовано 8636,7 тыс. кв. м. Проведены профилактические осмотры 488 многоквартирных домов, общей площадью 1277 тыс. кв. м.</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При рассмотрении поступивших обращений и жалоб по вопросам на некачественное предоставление жилищно-коммунальных услуг выдано 2348 предостережений о недопустимости нарушений обязательных требований. В службу за отчетный период поступила информация об устранении нарушений по 2710 ранее выданным предостережениям.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Проведено 3520 проверок, выявлено 7645 нарушений, в том числе:</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4879 нарушений правил и норм технической эксплуатации жилищного фонда;</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762 нарушения порядка расчета внесения платы за жилищно-коммунальные услуги;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1524 нарушения требований законодательства о размещении информации в ГИС ЖКХ;</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103 нарушения правил управления многоквартирными домами;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34 нарушения правил технической эксплуатации внутридомового газового оборудования;</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lastRenderedPageBreak/>
        <w:t>59 нарушений качества предоставления коммунальных услуг;</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284 нарушения в части неисполнения предписаний Службы.</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На основании выявленных нарушений выдано 2494 предписания.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В рамках исполнения предписаний Службы, выданных при осуществлении лицензионного контроля и регионального государственного жилищного надзора:</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установлено 34 общедомовых прибора учета, в том числе 17 - тепловой энергии, 2 - электрической энергии, 3 - горячего водоснабжения, 12 - холодного водоснабжения;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восстановлено 8 </w:t>
      </w:r>
      <w:proofErr w:type="spellStart"/>
      <w:r w:rsidRPr="00CA493F">
        <w:rPr>
          <w:color w:val="040644"/>
          <w:kern w:val="1"/>
          <w:sz w:val="28"/>
          <w:szCs w:val="28"/>
        </w:rPr>
        <w:t>м.п</w:t>
      </w:r>
      <w:proofErr w:type="spellEnd"/>
      <w:r w:rsidRPr="00CA493F">
        <w:rPr>
          <w:color w:val="040644"/>
          <w:kern w:val="1"/>
          <w:sz w:val="28"/>
          <w:szCs w:val="28"/>
        </w:rPr>
        <w:t xml:space="preserve">. теплоизоляции внутридомовых инженерных систем, 19 </w:t>
      </w:r>
      <w:proofErr w:type="spellStart"/>
      <w:r w:rsidRPr="00CA493F">
        <w:rPr>
          <w:color w:val="040644"/>
          <w:kern w:val="1"/>
          <w:sz w:val="28"/>
          <w:szCs w:val="28"/>
        </w:rPr>
        <w:t>м.п</w:t>
      </w:r>
      <w:proofErr w:type="spellEnd"/>
      <w:r w:rsidRPr="00CA493F">
        <w:rPr>
          <w:color w:val="040644"/>
          <w:kern w:val="1"/>
          <w:sz w:val="28"/>
          <w:szCs w:val="28"/>
        </w:rPr>
        <w:t>. трубопроводов системы горячего водоснабжения;</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произведен ремонт 8 подъездов;</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на 1 многоквартирном доме выполнен ремонт системы водоотведения;</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произведен ремонт 443,7 м. межпанельных швов зданий;</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на 1028,8 </w:t>
      </w:r>
      <w:proofErr w:type="spellStart"/>
      <w:r w:rsidRPr="00CA493F">
        <w:rPr>
          <w:color w:val="040644"/>
          <w:kern w:val="1"/>
          <w:sz w:val="28"/>
          <w:szCs w:val="28"/>
        </w:rPr>
        <w:t>кв.м</w:t>
      </w:r>
      <w:proofErr w:type="spellEnd"/>
      <w:r w:rsidRPr="00CA493F">
        <w:rPr>
          <w:color w:val="040644"/>
          <w:kern w:val="1"/>
          <w:sz w:val="28"/>
          <w:szCs w:val="28"/>
        </w:rPr>
        <w:t xml:space="preserve">. проведен ремонт ограждающих конструкций фасадной части домов, локальных разрушений стен;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выполнен ремонт кровли на 1526,6 </w:t>
      </w:r>
      <w:proofErr w:type="spellStart"/>
      <w:r w:rsidRPr="00CA493F">
        <w:rPr>
          <w:color w:val="040644"/>
          <w:kern w:val="1"/>
          <w:sz w:val="28"/>
          <w:szCs w:val="28"/>
        </w:rPr>
        <w:t>кв.м</w:t>
      </w:r>
      <w:proofErr w:type="spellEnd"/>
      <w:r w:rsidRPr="00CA493F">
        <w:rPr>
          <w:color w:val="040644"/>
          <w:kern w:val="1"/>
          <w:sz w:val="28"/>
          <w:szCs w:val="28"/>
        </w:rPr>
        <w:t>.;</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восстановлены 488,5 </w:t>
      </w:r>
      <w:proofErr w:type="spellStart"/>
      <w:r w:rsidRPr="00CA493F">
        <w:rPr>
          <w:color w:val="040644"/>
          <w:kern w:val="1"/>
          <w:sz w:val="28"/>
          <w:szCs w:val="28"/>
        </w:rPr>
        <w:t>кв.м</w:t>
      </w:r>
      <w:proofErr w:type="spellEnd"/>
      <w:r w:rsidRPr="00CA493F">
        <w:rPr>
          <w:color w:val="040644"/>
          <w:kern w:val="1"/>
          <w:sz w:val="28"/>
          <w:szCs w:val="28"/>
        </w:rPr>
        <w:t xml:space="preserve">. </w:t>
      </w:r>
      <w:proofErr w:type="spellStart"/>
      <w:r w:rsidRPr="00CA493F">
        <w:rPr>
          <w:color w:val="040644"/>
          <w:kern w:val="1"/>
          <w:sz w:val="28"/>
          <w:szCs w:val="28"/>
        </w:rPr>
        <w:t>отмосток</w:t>
      </w:r>
      <w:proofErr w:type="spellEnd"/>
      <w:r w:rsidRPr="00CA493F">
        <w:rPr>
          <w:color w:val="040644"/>
          <w:kern w:val="1"/>
          <w:sz w:val="28"/>
          <w:szCs w:val="28"/>
        </w:rPr>
        <w:t>;</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 на 13 многоквартирных домах произведена очистка подвалов, чердаков от мусора и грязи.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По результатам проведения контрольно-надзорных мероприятий по соблюдению требований жилищного законодательства возбуждено 1489 административных дел.</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Инспекторами Службы принято участие в 135 проверках, проводимых органами прокуратуры, составлены пояснения по возникающим вопросам по 456 многоквартирным и жилым домам.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 12 месяцев 2021 года Службой направлено 176 заключений в адрес межведомственных комиссий на рассмотрение.</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Одним из направлений деятельности Службы является осуществление </w:t>
      </w:r>
      <w:proofErr w:type="gramStart"/>
      <w:r w:rsidRPr="00CA493F">
        <w:rPr>
          <w:color w:val="040644"/>
          <w:kern w:val="1"/>
          <w:sz w:val="28"/>
          <w:szCs w:val="28"/>
        </w:rPr>
        <w:t>контроля деятельности Регионального фонда капитального ремонта многоквартирных домов</w:t>
      </w:r>
      <w:proofErr w:type="gramEnd"/>
      <w:r w:rsidRPr="00CA493F">
        <w:rPr>
          <w:color w:val="040644"/>
          <w:kern w:val="1"/>
          <w:sz w:val="28"/>
          <w:szCs w:val="28"/>
        </w:rPr>
        <w:t xml:space="preserve"> на территории Красноярского края по реализации функции технического заказчика при выполнении работ по капитальному ремонту общего имущества в многоквартирных домах.</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В 2021 году Службой в ходе внеплановых выездных проверок деятельности Регионального оператора проверена документация в отношении 962 многоквартирных домов, осмотрено 63 многоквартирных дома на территориях г. Канска, г. Красноярска, Березовского и </w:t>
      </w:r>
      <w:proofErr w:type="spellStart"/>
      <w:r w:rsidRPr="00CA493F">
        <w:rPr>
          <w:color w:val="040644"/>
          <w:kern w:val="1"/>
          <w:sz w:val="28"/>
          <w:szCs w:val="28"/>
        </w:rPr>
        <w:t>Емельяновского</w:t>
      </w:r>
      <w:proofErr w:type="spellEnd"/>
      <w:r w:rsidRPr="00CA493F">
        <w:rPr>
          <w:color w:val="040644"/>
          <w:kern w:val="1"/>
          <w:sz w:val="28"/>
          <w:szCs w:val="28"/>
        </w:rPr>
        <w:t xml:space="preserve"> районов Красноярского края.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 xml:space="preserve">При проверке документации были установлены такие нарушения как нарушение порядка уведомления лиц, участвующих в приемке выполненных работ, недостаточность </w:t>
      </w:r>
      <w:proofErr w:type="gramStart"/>
      <w:r w:rsidRPr="00CA493F">
        <w:rPr>
          <w:color w:val="040644"/>
          <w:kern w:val="1"/>
          <w:sz w:val="28"/>
          <w:szCs w:val="28"/>
        </w:rPr>
        <w:t>контроля за</w:t>
      </w:r>
      <w:proofErr w:type="gramEnd"/>
      <w:r w:rsidRPr="00CA493F">
        <w:rPr>
          <w:color w:val="040644"/>
          <w:kern w:val="1"/>
          <w:sz w:val="28"/>
          <w:szCs w:val="28"/>
        </w:rPr>
        <w:t xml:space="preserve"> качеством и сроками оказания услуг и (или) выполнения работ подрядными организациями и соответствия таких услуг и (или) работ требованиям проектной документации.</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По результатам проверочных мероприятий в адрес Регионального оператора выдано 14 предписаний об устранении выявленных нарушений.</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lastRenderedPageBreak/>
        <w:t xml:space="preserve">В результате осуществления полномочий по </w:t>
      </w:r>
      <w:proofErr w:type="gramStart"/>
      <w:r w:rsidRPr="00CA493F">
        <w:rPr>
          <w:color w:val="040644"/>
          <w:kern w:val="1"/>
          <w:sz w:val="28"/>
          <w:szCs w:val="28"/>
        </w:rPr>
        <w:t>контролю за</w:t>
      </w:r>
      <w:proofErr w:type="gramEnd"/>
      <w:r w:rsidRPr="00CA493F">
        <w:rPr>
          <w:color w:val="040644"/>
          <w:kern w:val="1"/>
          <w:sz w:val="28"/>
          <w:szCs w:val="28"/>
        </w:rPr>
        <w:t xml:space="preserve"> формированием фондов капитального ремонта, в части контроля за целевым расходованием денежных средств, в 2021 году Службой в органы прокуратуры направлены материалы, содержащие признаки нецелевого расходования денежных средств в 26 многоквартирных домах, собственники которых формируют фонд капитального ремонта на специальных счетах. </w:t>
      </w:r>
    </w:p>
    <w:p w:rsidR="00CA493F" w:rsidRPr="00CA493F" w:rsidRDefault="00CA493F" w:rsidP="00CA493F">
      <w:pPr>
        <w:suppressAutoHyphens/>
        <w:autoSpaceDE w:val="0"/>
        <w:ind w:firstLine="567"/>
        <w:jc w:val="both"/>
        <w:rPr>
          <w:color w:val="040644"/>
          <w:kern w:val="1"/>
          <w:sz w:val="28"/>
          <w:szCs w:val="28"/>
        </w:rPr>
      </w:pPr>
      <w:r w:rsidRPr="00CA493F">
        <w:rPr>
          <w:color w:val="040644"/>
          <w:kern w:val="1"/>
          <w:sz w:val="28"/>
          <w:szCs w:val="28"/>
        </w:rPr>
        <w:t>По 6 многоквартирным домам органами прокуратуры в адрес виновных лиц вынесены представления об устранении нарушений. В отношении одного многоквартирного дома материалы направлены в следственные органы для решения вопроса о возбуждении уголовного дела.</w:t>
      </w:r>
    </w:p>
    <w:p w:rsidR="00AA2070" w:rsidRPr="001B735E" w:rsidRDefault="00CA493F" w:rsidP="00AA2070">
      <w:pPr>
        <w:suppressAutoHyphens/>
        <w:spacing w:before="120" w:after="120"/>
        <w:rPr>
          <w:b/>
          <w:kern w:val="36"/>
          <w:sz w:val="28"/>
          <w:szCs w:val="28"/>
        </w:rPr>
      </w:pPr>
      <w:r w:rsidRPr="001B735E">
        <w:rPr>
          <w:b/>
          <w:kern w:val="36"/>
          <w:sz w:val="28"/>
          <w:szCs w:val="28"/>
        </w:rPr>
        <w:t>ПРОФИЛАКТИКА ПРАВОНАРУШЕНИЙ</w:t>
      </w:r>
    </w:p>
    <w:p w:rsidR="00CA493F" w:rsidRPr="00CA493F" w:rsidRDefault="00CA493F" w:rsidP="001B735E">
      <w:pPr>
        <w:suppressAutoHyphens/>
        <w:spacing w:before="120" w:after="120"/>
        <w:jc w:val="both"/>
        <w:rPr>
          <w:color w:val="040644"/>
          <w:kern w:val="1"/>
          <w:sz w:val="28"/>
          <w:szCs w:val="36"/>
        </w:rPr>
      </w:pPr>
      <w:r w:rsidRPr="00CA493F">
        <w:rPr>
          <w:color w:val="040644"/>
          <w:kern w:val="1"/>
          <w:sz w:val="28"/>
          <w:szCs w:val="36"/>
        </w:rPr>
        <w:t>В целях профилактики нарушений обязательных требований, 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устранения причин, факторов и условий, способствующих нарушениям обязательных требований, Службой в рамках установленных видов надзора в течение 2021 года проводилась работа, направленная на предупреждение совершения правонарушений.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Специалистами Службы в рамках строительного надзора составлено и направлено 139 предостережений о недопустимости нарушения обязательных требований, в рамках контроля и надзора в области долевого строительства многоквартирных домов и иных объектов недвижимости 31 предостережение, в рамках лицензионного контроля 1867 предостережений, жилищного надзора 499 предостережений.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В течение 2021 года Службой в целях профилактики правонарушений в адрес Регионального оператора, обеспечивающего капитальный ремонт жилого фонда, направлено 10 предостережений о недопустимости нарушения обязательных требований, касающихся качества работ по капитальному ремонту и порядка начисления взносов на капитальный ремонт собственникам помещений. В адрес управляющих организаций - владельцев специальных счетов направлено 11 предостережений о недопустимости нарушения обязательных требований, в части порядка формирования фондов капитального ремонта.</w:t>
      </w:r>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Службой по каждой функции надзора разработаны и утверждены программы профилактики нарушений, также разработаны и поддерживаются в актуальном состоянии на официальном сайте https://krasnadzor.ru в соответствующих разделах, руководства по соблюдению обязательных требований, обобщение практики с указанием наиболее часто встречающихся случаев нарушений обязательных требований при осуществлении регионального государственного строительного надзора, регионального государственного жилищного надзора и лицензионного контроля предпринимательской деятельности по управлению</w:t>
      </w:r>
      <w:proofErr w:type="gramEnd"/>
      <w:r w:rsidRPr="00CA493F">
        <w:rPr>
          <w:color w:val="040644"/>
          <w:kern w:val="1"/>
          <w:sz w:val="28"/>
          <w:szCs w:val="36"/>
        </w:rPr>
        <w:t xml:space="preserve"> многоквартирными домами, контроля (надзора) в области долевого строительства многоквартирных домов и (или) иных объектов недвижимости и </w:t>
      </w:r>
      <w:proofErr w:type="gramStart"/>
      <w:r w:rsidRPr="00CA493F">
        <w:rPr>
          <w:color w:val="040644"/>
          <w:kern w:val="1"/>
          <w:sz w:val="28"/>
          <w:szCs w:val="36"/>
        </w:rPr>
        <w:t>контроля за</w:t>
      </w:r>
      <w:proofErr w:type="gramEnd"/>
      <w:r w:rsidRPr="00CA493F">
        <w:rPr>
          <w:color w:val="040644"/>
          <w:kern w:val="1"/>
          <w:sz w:val="28"/>
          <w:szCs w:val="36"/>
        </w:rPr>
        <w:t xml:space="preserve"> деятельностью жилищно-строительных кооперативов.</w:t>
      </w:r>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 xml:space="preserve">Кроме того, в рамках профилактики нарушений Службой разработаны и утверждены Перечни нормативно-правовых актов, содержащих обязательные </w:t>
      </w:r>
      <w:r w:rsidRPr="00CA493F">
        <w:rPr>
          <w:color w:val="040644"/>
          <w:kern w:val="1"/>
          <w:sz w:val="28"/>
          <w:szCs w:val="36"/>
        </w:rPr>
        <w:lastRenderedPageBreak/>
        <w:t>требования, соблюдение которых оценивается при осуществлении регионального государственного строительного надзора, регионального государственного жилищного надзора и лицензионного контроля, контроля (надзора) в области долевого строительства многоквартирных домов и (или) иных объектов недвижимости и контроля за деятельностью жилищно-строительных кооперативов;</w:t>
      </w:r>
      <w:proofErr w:type="gramEnd"/>
      <w:r w:rsidRPr="00CA493F">
        <w:rPr>
          <w:color w:val="040644"/>
          <w:kern w:val="1"/>
          <w:sz w:val="28"/>
          <w:szCs w:val="36"/>
        </w:rPr>
        <w:t xml:space="preserve"> проверочные листы (список контрольных вопросов) для проведения плановой проверки соблюдения жилищного законодательства при управлении МКД в рамках регионального государственного жилищного надзора. Перечень НПА и проверочные листы размещены на официальном сайте Службы.</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Службой в рамках реализации планово-профилактических мероприятий, с целью </w:t>
      </w:r>
      <w:proofErr w:type="gramStart"/>
      <w:r w:rsidRPr="00CA493F">
        <w:rPr>
          <w:color w:val="040644"/>
          <w:kern w:val="1"/>
          <w:sz w:val="28"/>
          <w:szCs w:val="36"/>
        </w:rPr>
        <w:t>оценки готовности жилищного фонда муниципальных образований Красноярского края</w:t>
      </w:r>
      <w:proofErr w:type="gramEnd"/>
      <w:r w:rsidRPr="00CA493F">
        <w:rPr>
          <w:color w:val="040644"/>
          <w:kern w:val="1"/>
          <w:sz w:val="28"/>
          <w:szCs w:val="36"/>
        </w:rPr>
        <w:t xml:space="preserve"> к отопительному зимнему периоду 2021-2022 гг. проведены выборочные осмотры в отношении 316 объектов жилищного фонда, расположенных на территории Красноярского края.</w:t>
      </w:r>
    </w:p>
    <w:p w:rsidR="00CA493F" w:rsidRPr="00CA493F" w:rsidRDefault="00CA493F" w:rsidP="00CA493F">
      <w:pPr>
        <w:tabs>
          <w:tab w:val="left" w:pos="1275"/>
        </w:tabs>
        <w:suppressAutoHyphens/>
        <w:ind w:right="-57" w:firstLine="567"/>
        <w:jc w:val="both"/>
        <w:rPr>
          <w:color w:val="040644"/>
          <w:kern w:val="1"/>
          <w:sz w:val="28"/>
          <w:szCs w:val="36"/>
        </w:rPr>
      </w:pPr>
      <w:r w:rsidRPr="00CA493F">
        <w:rPr>
          <w:color w:val="040644"/>
          <w:kern w:val="1"/>
          <w:sz w:val="28"/>
          <w:szCs w:val="36"/>
        </w:rPr>
        <w:t xml:space="preserve">А именно на территории г. Красноярска проведены осмотры 83 многоквартирных домов, находящихся в управлении 29 управляющих организаций. Из указанного количества подлежащих осмотру многоквартирных домов, в 79 многоквартирных домах установлены нарушения нормативных требований технической эксплуатации и содержания жилищного фонда. Наибольшее среднее количество выявленных нарушений в расчете на 1 объект отмечается на многоквартирных домах, расположенных </w:t>
      </w:r>
      <w:proofErr w:type="gramStart"/>
      <w:r w:rsidRPr="00CA493F">
        <w:rPr>
          <w:color w:val="040644"/>
          <w:kern w:val="1"/>
          <w:sz w:val="28"/>
          <w:szCs w:val="36"/>
        </w:rPr>
        <w:t>в</w:t>
      </w:r>
      <w:proofErr w:type="gramEnd"/>
      <w:r w:rsidRPr="00CA493F">
        <w:rPr>
          <w:color w:val="040644"/>
          <w:kern w:val="1"/>
          <w:sz w:val="28"/>
          <w:szCs w:val="36"/>
        </w:rPr>
        <w:t xml:space="preserve"> </w:t>
      </w:r>
      <w:proofErr w:type="gramStart"/>
      <w:r w:rsidRPr="00CA493F">
        <w:rPr>
          <w:color w:val="040644"/>
          <w:kern w:val="1"/>
          <w:sz w:val="28"/>
          <w:szCs w:val="36"/>
        </w:rPr>
        <w:t>Октябрьском</w:t>
      </w:r>
      <w:proofErr w:type="gramEnd"/>
      <w:r w:rsidRPr="00CA493F">
        <w:rPr>
          <w:color w:val="040644"/>
          <w:kern w:val="1"/>
          <w:sz w:val="28"/>
          <w:szCs w:val="36"/>
        </w:rPr>
        <w:t xml:space="preserve">, Кировском и Свердловском районах г. Красноярска. При этом максимальное количество нарушений на один объект, установлено в многоквартирных домах, </w:t>
      </w:r>
      <w:r>
        <w:rPr>
          <w:color w:val="040644"/>
          <w:kern w:val="1"/>
          <w:sz w:val="28"/>
          <w:szCs w:val="36"/>
        </w:rPr>
        <w:t>р</w:t>
      </w:r>
      <w:r w:rsidRPr="00CA493F">
        <w:rPr>
          <w:color w:val="040644"/>
          <w:kern w:val="1"/>
          <w:sz w:val="28"/>
          <w:szCs w:val="36"/>
        </w:rPr>
        <w:t xml:space="preserve">асположенных по ул. Юшкова, д. 8В и ул. Крупской, д. 12А (по 13 нарушений), управление которыми осуществляют </w:t>
      </w:r>
      <w:r>
        <w:rPr>
          <w:color w:val="040644"/>
          <w:kern w:val="1"/>
          <w:sz w:val="28"/>
          <w:szCs w:val="36"/>
        </w:rPr>
        <w:t>ООО «</w:t>
      </w:r>
      <w:proofErr w:type="spellStart"/>
      <w:r>
        <w:rPr>
          <w:color w:val="040644"/>
          <w:kern w:val="1"/>
          <w:sz w:val="28"/>
          <w:szCs w:val="36"/>
        </w:rPr>
        <w:t>Энергоаудитинвест</w:t>
      </w:r>
      <w:proofErr w:type="spellEnd"/>
      <w:r>
        <w:rPr>
          <w:color w:val="040644"/>
          <w:kern w:val="1"/>
          <w:sz w:val="28"/>
          <w:szCs w:val="36"/>
        </w:rPr>
        <w:t xml:space="preserve">» и МП </w:t>
      </w:r>
      <w:proofErr w:type="spellStart"/>
      <w:r>
        <w:rPr>
          <w:color w:val="040644"/>
          <w:kern w:val="1"/>
          <w:sz w:val="28"/>
          <w:szCs w:val="36"/>
        </w:rPr>
        <w:t>г</w:t>
      </w:r>
      <w:proofErr w:type="gramStart"/>
      <w:r>
        <w:rPr>
          <w:color w:val="040644"/>
          <w:kern w:val="1"/>
          <w:sz w:val="28"/>
          <w:szCs w:val="36"/>
        </w:rPr>
        <w:t>.</w:t>
      </w:r>
      <w:r w:rsidRPr="00CA493F">
        <w:rPr>
          <w:color w:val="040644"/>
          <w:kern w:val="1"/>
          <w:sz w:val="28"/>
          <w:szCs w:val="36"/>
        </w:rPr>
        <w:t>К</w:t>
      </w:r>
      <w:proofErr w:type="gramEnd"/>
      <w:r w:rsidRPr="00CA493F">
        <w:rPr>
          <w:color w:val="040644"/>
          <w:kern w:val="1"/>
          <w:sz w:val="28"/>
          <w:szCs w:val="36"/>
        </w:rPr>
        <w:t>расноярска</w:t>
      </w:r>
      <w:proofErr w:type="spellEnd"/>
      <w:r w:rsidRPr="00CA493F">
        <w:rPr>
          <w:color w:val="040644"/>
          <w:kern w:val="1"/>
          <w:sz w:val="28"/>
          <w:szCs w:val="36"/>
        </w:rPr>
        <w:t xml:space="preserve"> «МУК Красноярская», по ул. Линейная, д. 76 и ул. Юшкова, д. 16Б</w:t>
      </w:r>
      <w:r w:rsidRPr="00CA493F">
        <w:rPr>
          <w:color w:val="040644"/>
          <w:kern w:val="1"/>
          <w:sz w:val="28"/>
          <w:szCs w:val="36"/>
        </w:rPr>
        <w:br/>
        <w:t>(по 12 нарушений), находящиеся под управлением ООО УК «Инвест сервис» и ООО УК «ЖСК», по ул. Юшкова, д. 18А и 20, находящиеся в управлении ООО УК «Меркурий».</w:t>
      </w:r>
    </w:p>
    <w:p w:rsidR="00CA493F" w:rsidRPr="00CA493F" w:rsidRDefault="00CA493F" w:rsidP="00CA493F">
      <w:pPr>
        <w:tabs>
          <w:tab w:val="left" w:pos="1275"/>
        </w:tabs>
        <w:suppressAutoHyphens/>
        <w:ind w:right="-57" w:firstLine="567"/>
        <w:jc w:val="both"/>
        <w:rPr>
          <w:color w:val="040644"/>
          <w:kern w:val="1"/>
          <w:sz w:val="28"/>
          <w:szCs w:val="36"/>
        </w:rPr>
      </w:pPr>
      <w:proofErr w:type="gramStart"/>
      <w:r w:rsidRPr="00CA493F">
        <w:rPr>
          <w:color w:val="040644"/>
          <w:kern w:val="1"/>
          <w:sz w:val="28"/>
          <w:szCs w:val="36"/>
        </w:rPr>
        <w:t xml:space="preserve">На указанных многоквартирных домах, установлено наличие щелей и трещин в </w:t>
      </w:r>
      <w:proofErr w:type="spellStart"/>
      <w:r w:rsidRPr="00CA493F">
        <w:rPr>
          <w:color w:val="040644"/>
          <w:kern w:val="1"/>
          <w:sz w:val="28"/>
          <w:szCs w:val="36"/>
        </w:rPr>
        <w:t>отмостках</w:t>
      </w:r>
      <w:proofErr w:type="spellEnd"/>
      <w:r w:rsidRPr="00CA493F">
        <w:rPr>
          <w:color w:val="040644"/>
          <w:kern w:val="1"/>
          <w:sz w:val="28"/>
          <w:szCs w:val="36"/>
        </w:rPr>
        <w:t>, захламление и загрязнение подвальных помещений, наличие сырости и замачивание грунтов оснований и фундаментов в подвальных помещениях, нерабочее состояние освещения подвальных помещениях, имеются течи в трубопроводе системы канализации, нарушена изоляция труб системы канализации в неотапливаемых помещениях, нарушена целостность межпанельных стыков, в шиферных кровлях наличие трещин в отдельных элементах кровли, наличие</w:t>
      </w:r>
      <w:proofErr w:type="gramEnd"/>
      <w:r w:rsidRPr="00CA493F">
        <w:rPr>
          <w:color w:val="040644"/>
          <w:kern w:val="1"/>
          <w:sz w:val="28"/>
          <w:szCs w:val="36"/>
        </w:rPr>
        <w:t xml:space="preserve"> мусора в чердачных помещениях, нарушена герметичность вентиляционных коробов и шахт, наличие сквозных (глубоких) сколов на лестницах из железобетонных элементов, наличие трещин в сопряжениях маршевых плит с несущими конструкциями, разрушение цементного пола, в поэтажных электрощитах наличие соединений по методу скруток и т.д.</w:t>
      </w:r>
    </w:p>
    <w:p w:rsidR="00CA493F" w:rsidRPr="00CA493F" w:rsidRDefault="00CA493F" w:rsidP="00CA493F">
      <w:pPr>
        <w:tabs>
          <w:tab w:val="left" w:pos="1275"/>
        </w:tabs>
        <w:suppressAutoHyphens/>
        <w:ind w:right="-57" w:firstLine="567"/>
        <w:jc w:val="both"/>
        <w:rPr>
          <w:color w:val="040644"/>
          <w:kern w:val="1"/>
          <w:sz w:val="28"/>
          <w:szCs w:val="36"/>
        </w:rPr>
      </w:pPr>
      <w:proofErr w:type="gramStart"/>
      <w:r w:rsidRPr="00CA493F">
        <w:rPr>
          <w:color w:val="040644"/>
          <w:kern w:val="1"/>
          <w:sz w:val="28"/>
          <w:szCs w:val="36"/>
        </w:rPr>
        <w:t xml:space="preserve">Согласно перечню выявленных в ходе профилактических осмотров нарушений, основная доля от общего их количества нарушений, относится к несоблюдению обязательных требований по содержанию системы отопления (22%), обязательных требований по содержанию кровли, чердачных помещений в многоквартирных домах (18%), обязательных требований по содержанию </w:t>
      </w:r>
      <w:r w:rsidRPr="00CA493F">
        <w:rPr>
          <w:color w:val="040644"/>
          <w:kern w:val="1"/>
          <w:sz w:val="28"/>
          <w:szCs w:val="36"/>
        </w:rPr>
        <w:lastRenderedPageBreak/>
        <w:t xml:space="preserve">подвальных помещений (18%), обязательных требований по содержанию </w:t>
      </w:r>
      <w:proofErr w:type="spellStart"/>
      <w:r w:rsidRPr="00CA493F">
        <w:rPr>
          <w:color w:val="040644"/>
          <w:kern w:val="1"/>
          <w:sz w:val="28"/>
          <w:szCs w:val="36"/>
        </w:rPr>
        <w:t>отмостки</w:t>
      </w:r>
      <w:proofErr w:type="spellEnd"/>
      <w:r w:rsidRPr="00CA493F">
        <w:rPr>
          <w:color w:val="040644"/>
          <w:kern w:val="1"/>
          <w:sz w:val="28"/>
          <w:szCs w:val="36"/>
        </w:rPr>
        <w:t xml:space="preserve"> (14%), обязательных требований по содержанию стен, фасадов (16%), обязательных требований по содержанию</w:t>
      </w:r>
      <w:proofErr w:type="gramEnd"/>
      <w:r w:rsidRPr="00CA493F">
        <w:rPr>
          <w:color w:val="040644"/>
          <w:kern w:val="1"/>
          <w:sz w:val="28"/>
          <w:szCs w:val="36"/>
        </w:rPr>
        <w:t xml:space="preserve"> окон и дверей (12%).</w:t>
      </w:r>
    </w:p>
    <w:p w:rsidR="00CA493F" w:rsidRPr="00CA493F" w:rsidRDefault="00CA493F" w:rsidP="00CA493F">
      <w:pPr>
        <w:tabs>
          <w:tab w:val="left" w:pos="1275"/>
        </w:tabs>
        <w:suppressAutoHyphens/>
        <w:ind w:right="-57" w:firstLine="567"/>
        <w:jc w:val="both"/>
        <w:rPr>
          <w:color w:val="040644"/>
          <w:kern w:val="1"/>
          <w:sz w:val="28"/>
          <w:szCs w:val="36"/>
        </w:rPr>
      </w:pPr>
      <w:proofErr w:type="gramStart"/>
      <w:r w:rsidRPr="00CA493F">
        <w:rPr>
          <w:color w:val="040644"/>
          <w:kern w:val="1"/>
          <w:sz w:val="28"/>
          <w:szCs w:val="36"/>
        </w:rPr>
        <w:t>В период подготовки и оценки готовности жилищного фонда при проведении мониторинга имеющейся информации, а также с учетом  сведений филиала «Красноярская теплосеть» АО Енисейская ТГК (ТГК-13), департамента городского хозяйства администрации г. Красноярска отмечается ненадлежащее выполнение управляющими организациями ООО УК «Жилищные системы Красноярска», ООО УК «Август плюс», ООО УК «Зима-2011», ООО УК «Инвест-сервис», ООО УК «Новый Город», ООО УК «</w:t>
      </w:r>
      <w:proofErr w:type="spellStart"/>
      <w:r w:rsidRPr="00CA493F">
        <w:rPr>
          <w:color w:val="040644"/>
          <w:kern w:val="1"/>
          <w:sz w:val="28"/>
          <w:szCs w:val="36"/>
        </w:rPr>
        <w:t>ПромСервис</w:t>
      </w:r>
      <w:proofErr w:type="spellEnd"/>
      <w:r w:rsidRPr="00CA493F">
        <w:rPr>
          <w:color w:val="040644"/>
          <w:kern w:val="1"/>
          <w:sz w:val="28"/>
          <w:szCs w:val="36"/>
        </w:rPr>
        <w:t>», ООО УК</w:t>
      </w:r>
      <w:proofErr w:type="gramEnd"/>
      <w:r w:rsidRPr="00CA493F">
        <w:rPr>
          <w:color w:val="040644"/>
          <w:kern w:val="1"/>
          <w:sz w:val="28"/>
          <w:szCs w:val="36"/>
        </w:rPr>
        <w:t xml:space="preserve"> «</w:t>
      </w:r>
      <w:proofErr w:type="gramStart"/>
      <w:r w:rsidRPr="00CA493F">
        <w:rPr>
          <w:color w:val="040644"/>
          <w:kern w:val="1"/>
          <w:sz w:val="28"/>
          <w:szCs w:val="36"/>
        </w:rPr>
        <w:t xml:space="preserve">СОФ Советский», ТСЖ «Вереск», ТСЖ «Богатырь», ТСЖ «Веста», ТСЖ «Домашний очаг», ТСЖ «Луч», ТСЖ «Калинушка», необходимых видов работ на многоквартирных домах, а также обязательных требований при подготовке объектов к эксплуатации в предстоящий отопительный сезон 2021-2022 гг., в том числе: несоблюдение сроков поверки общедомовых приборов учета энергоресурсов, несоблюдение сроков по промывке систем теплопотребления, испытаний на прочность, </w:t>
      </w:r>
      <w:proofErr w:type="spellStart"/>
      <w:r w:rsidRPr="00CA493F">
        <w:rPr>
          <w:color w:val="040644"/>
          <w:kern w:val="1"/>
          <w:sz w:val="28"/>
          <w:szCs w:val="36"/>
        </w:rPr>
        <w:t>непроведение</w:t>
      </w:r>
      <w:proofErr w:type="spellEnd"/>
      <w:r w:rsidRPr="00CA493F">
        <w:rPr>
          <w:color w:val="040644"/>
          <w:kern w:val="1"/>
          <w:sz w:val="28"/>
          <w:szCs w:val="36"/>
        </w:rPr>
        <w:t xml:space="preserve"> гидравлической настройки, </w:t>
      </w:r>
      <w:proofErr w:type="spellStart"/>
      <w:r w:rsidRPr="00CA493F">
        <w:rPr>
          <w:color w:val="040644"/>
          <w:kern w:val="1"/>
          <w:sz w:val="28"/>
          <w:szCs w:val="36"/>
        </w:rPr>
        <w:t>непредоставление</w:t>
      </w:r>
      <w:proofErr w:type="spellEnd"/>
      <w:r w:rsidRPr="00CA493F">
        <w:rPr>
          <w:color w:val="040644"/>
          <w:kern w:val="1"/>
          <w:sz w:val="28"/>
          <w:szCs w:val="36"/>
        </w:rPr>
        <w:t xml:space="preserve"> в</w:t>
      </w:r>
      <w:proofErr w:type="gramEnd"/>
      <w:r w:rsidRPr="00CA493F">
        <w:rPr>
          <w:color w:val="040644"/>
          <w:kern w:val="1"/>
          <w:sz w:val="28"/>
          <w:szCs w:val="36"/>
        </w:rPr>
        <w:t xml:space="preserve"> орган местного самоуправления документов для проверки готовности к отопительному периоду.</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Также службой проведены профилактические осмотры </w:t>
      </w:r>
      <w:proofErr w:type="gramStart"/>
      <w:r w:rsidRPr="00CA493F">
        <w:rPr>
          <w:color w:val="040644"/>
          <w:kern w:val="1"/>
          <w:sz w:val="28"/>
          <w:szCs w:val="36"/>
        </w:rPr>
        <w:t>в</w:t>
      </w:r>
      <w:proofErr w:type="gramEnd"/>
      <w:r w:rsidRPr="00CA493F">
        <w:rPr>
          <w:color w:val="040644"/>
          <w:kern w:val="1"/>
          <w:sz w:val="28"/>
          <w:szCs w:val="36"/>
        </w:rPr>
        <w:t xml:space="preserve"> ЗАТО город Железногорск в отношении 2 управляющих организаций ООО «УК «МИХАЙЛОВ И К» и МП «</w:t>
      </w:r>
      <w:proofErr w:type="spellStart"/>
      <w:r w:rsidRPr="00CA493F">
        <w:rPr>
          <w:color w:val="040644"/>
          <w:kern w:val="1"/>
          <w:sz w:val="28"/>
          <w:szCs w:val="36"/>
        </w:rPr>
        <w:t>Горэлектросеть</w:t>
      </w:r>
      <w:proofErr w:type="spellEnd"/>
      <w:r w:rsidRPr="00CA493F">
        <w:rPr>
          <w:color w:val="040644"/>
          <w:kern w:val="1"/>
          <w:sz w:val="28"/>
          <w:szCs w:val="36"/>
        </w:rPr>
        <w:t xml:space="preserve">» на 5 объектах жилищного фонда из них на 3 многоквартирных домах, находящихся в управлении ООО «УК МИХАЙЛОВ И К», выявлено 7 нарушений, среди которых локальные неисправности </w:t>
      </w:r>
      <w:proofErr w:type="spellStart"/>
      <w:r w:rsidRPr="00CA493F">
        <w:rPr>
          <w:color w:val="040644"/>
          <w:kern w:val="1"/>
          <w:sz w:val="28"/>
          <w:szCs w:val="36"/>
        </w:rPr>
        <w:t>отмостки</w:t>
      </w:r>
      <w:proofErr w:type="spellEnd"/>
      <w:r w:rsidRPr="00CA493F">
        <w:rPr>
          <w:color w:val="040644"/>
          <w:kern w:val="1"/>
          <w:sz w:val="28"/>
          <w:szCs w:val="36"/>
        </w:rPr>
        <w:t xml:space="preserve"> фундаментов зданий, наличие трещин в отдельных элементах кровли, мусор в чердачных </w:t>
      </w:r>
      <w:proofErr w:type="gramStart"/>
      <w:r w:rsidRPr="00CA493F">
        <w:rPr>
          <w:color w:val="040644"/>
          <w:kern w:val="1"/>
          <w:sz w:val="28"/>
          <w:szCs w:val="36"/>
        </w:rPr>
        <w:t>помещениях</w:t>
      </w:r>
      <w:proofErr w:type="gramEnd"/>
      <w:r w:rsidRPr="00CA493F">
        <w:rPr>
          <w:color w:val="040644"/>
          <w:kern w:val="1"/>
          <w:sz w:val="28"/>
          <w:szCs w:val="36"/>
        </w:rPr>
        <w:t>.</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Аналогичные профилактические мероприятия проведены Службой в отношении объектов жилищного фонда, расположенных на территориях муниципальных образований Красноярского края.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По Западной группе районов Красноярского края осуществлен профилактический осмотр в отношении 5 управляющих (обслуживающих) организаций в 53 многоквартирных домах, расположенных в городе Ачинске, в городе Назарово, в городе Шарыпово, в деревне Каменка, в поселке Тарутино, в селе Белый Яр </w:t>
      </w:r>
      <w:proofErr w:type="spellStart"/>
      <w:r w:rsidRPr="00CA493F">
        <w:rPr>
          <w:color w:val="040644"/>
          <w:kern w:val="1"/>
          <w:sz w:val="28"/>
          <w:szCs w:val="36"/>
        </w:rPr>
        <w:t>Ачинского</w:t>
      </w:r>
      <w:proofErr w:type="spellEnd"/>
      <w:r w:rsidRPr="00CA493F">
        <w:rPr>
          <w:color w:val="040644"/>
          <w:kern w:val="1"/>
          <w:sz w:val="28"/>
          <w:szCs w:val="36"/>
        </w:rPr>
        <w:t xml:space="preserve"> района. В 52 домах выявлено 213 нарушений нормативных требований технической эксплуатации и содержанию жилищного фонда. Максимальное количество нарушений выявлено в многоквартирных домах, расположенных по адресам: </w:t>
      </w:r>
      <w:proofErr w:type="gramStart"/>
      <w:r w:rsidRPr="00CA493F">
        <w:rPr>
          <w:color w:val="040644"/>
          <w:kern w:val="1"/>
          <w:sz w:val="28"/>
          <w:szCs w:val="36"/>
        </w:rPr>
        <w:t xml:space="preserve">ЗАТО п. Солнечный, ул. </w:t>
      </w:r>
      <w:proofErr w:type="spellStart"/>
      <w:r w:rsidRPr="00CA493F">
        <w:rPr>
          <w:color w:val="040644"/>
          <w:kern w:val="1"/>
          <w:sz w:val="28"/>
          <w:szCs w:val="36"/>
        </w:rPr>
        <w:t>Неделина</w:t>
      </w:r>
      <w:proofErr w:type="spellEnd"/>
      <w:r w:rsidRPr="00CA493F">
        <w:rPr>
          <w:color w:val="040644"/>
          <w:kern w:val="1"/>
          <w:sz w:val="28"/>
          <w:szCs w:val="36"/>
        </w:rPr>
        <w:t xml:space="preserve">, д.17 (9 нарушений), находящегося в управлении ФГБУ «ЦЖКУ», и п. Тарутино </w:t>
      </w:r>
      <w:proofErr w:type="spellStart"/>
      <w:r w:rsidRPr="00CA493F">
        <w:rPr>
          <w:color w:val="040644"/>
          <w:kern w:val="1"/>
          <w:sz w:val="28"/>
          <w:szCs w:val="36"/>
        </w:rPr>
        <w:t>Ачинского</w:t>
      </w:r>
      <w:proofErr w:type="spellEnd"/>
      <w:r w:rsidRPr="00CA493F">
        <w:rPr>
          <w:color w:val="040644"/>
          <w:kern w:val="1"/>
          <w:sz w:val="28"/>
          <w:szCs w:val="36"/>
        </w:rPr>
        <w:t xml:space="preserve"> района, ул. Малиновая гора, д. 1, 3, 6, 8 (8 нарушений), находящихся в непосредственном управлении, где обслуживающей организацией является ООО «ЖЭК».</w:t>
      </w:r>
      <w:proofErr w:type="gramEnd"/>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 xml:space="preserve">В ходе профилактических осмотров многоквартирных домов Западной группы районов Красноярского края выявлены нарушения целостности тепловой изоляции на трубопроводах систем отопления и горячего водоснабжения, неисправность продухов подвальных помещений, отсутствие мелкозернистых сеток на продухах подвального помещения, неисправность оконных заполнений в подъездах, неисправность притвора дверей входных групп, намокание грунтов </w:t>
      </w:r>
      <w:r w:rsidRPr="00CA493F">
        <w:rPr>
          <w:color w:val="040644"/>
          <w:kern w:val="1"/>
          <w:sz w:val="28"/>
          <w:szCs w:val="36"/>
        </w:rPr>
        <w:lastRenderedPageBreak/>
        <w:t xml:space="preserve">основания подвального помещения, течь запорной арматуры системы горячего водоснабжения, неисправность </w:t>
      </w:r>
      <w:proofErr w:type="spellStart"/>
      <w:r w:rsidRPr="00CA493F">
        <w:rPr>
          <w:color w:val="040644"/>
          <w:kern w:val="1"/>
          <w:sz w:val="28"/>
          <w:szCs w:val="36"/>
        </w:rPr>
        <w:t>отмостки</w:t>
      </w:r>
      <w:proofErr w:type="spellEnd"/>
      <w:r w:rsidRPr="00CA493F">
        <w:rPr>
          <w:color w:val="040644"/>
          <w:kern w:val="1"/>
          <w:sz w:val="28"/>
          <w:szCs w:val="36"/>
        </w:rPr>
        <w:t xml:space="preserve"> по периметру зданий</w:t>
      </w:r>
      <w:proofErr w:type="gramEnd"/>
      <w:r w:rsidRPr="00CA493F">
        <w:rPr>
          <w:color w:val="040644"/>
          <w:kern w:val="1"/>
          <w:sz w:val="28"/>
          <w:szCs w:val="36"/>
        </w:rPr>
        <w:t xml:space="preserve"> (</w:t>
      </w:r>
      <w:proofErr w:type="gramStart"/>
      <w:r w:rsidRPr="00CA493F">
        <w:rPr>
          <w:color w:val="040644"/>
          <w:kern w:val="1"/>
          <w:sz w:val="28"/>
          <w:szCs w:val="36"/>
        </w:rPr>
        <w:t xml:space="preserve">трещины, провалы, отсутствие), выпадение строительного раствора из межпанельных швов, неисправности (трещины, сколы, частичное отсутствие) остекления оконных проемов лестничных клеток и т.д. </w:t>
      </w:r>
      <w:proofErr w:type="gramEnd"/>
    </w:p>
    <w:p w:rsidR="00CA493F" w:rsidRPr="00CA493F" w:rsidRDefault="00CA493F" w:rsidP="00CA493F">
      <w:pPr>
        <w:suppressAutoHyphens/>
        <w:ind w:right="-57" w:firstLine="567"/>
        <w:jc w:val="both"/>
        <w:rPr>
          <w:kern w:val="1"/>
          <w:sz w:val="28"/>
          <w:szCs w:val="28"/>
        </w:rPr>
      </w:pPr>
      <w:r w:rsidRPr="00CA493F">
        <w:rPr>
          <w:kern w:val="1"/>
          <w:sz w:val="28"/>
          <w:szCs w:val="28"/>
        </w:rPr>
        <w:t xml:space="preserve">Основной долей выявленных в ходе профилактических осмотров нарушений от общего их количества, является несоблюдение обязательных требований по содержанию подвальных помещений и обязательных требований по содержанию стен, фасадов (24%), обязательных требований по содержанию окон, дверей (16%). В ходе проведенных осмотров в отношении 27 многоквартирных домов выявлены неисправности </w:t>
      </w:r>
      <w:proofErr w:type="spellStart"/>
      <w:r w:rsidRPr="00CA493F">
        <w:rPr>
          <w:kern w:val="1"/>
          <w:sz w:val="28"/>
          <w:szCs w:val="28"/>
        </w:rPr>
        <w:t>отмостки</w:t>
      </w:r>
      <w:proofErr w:type="spellEnd"/>
      <w:r w:rsidRPr="00CA493F">
        <w:rPr>
          <w:kern w:val="1"/>
          <w:sz w:val="28"/>
          <w:szCs w:val="28"/>
        </w:rPr>
        <w:t xml:space="preserve"> зданий, в 12 многоквартирных домах имеются нарушения межпанельных стыков, в 38 многоквартирных домах, выявлено нарушение теплового контура здания (нарушение целостности остекления оконных проемов в местах общего пользования, неисправность дверей, окон, неисправность самозакрывающихся устройств, отсутствие тамбурных дверей, их уплотнений).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По Восточной группе районов Красноярского края проведены осмотры в отношении 10 управляющих организаций в 40 многоквартирных домах, из них 5 домов с централизованной системой газоснабжения, расположенных в городе Зеленогорске, в городе Канске, в селе Филимоново </w:t>
      </w:r>
      <w:proofErr w:type="spellStart"/>
      <w:r w:rsidRPr="00CA493F">
        <w:rPr>
          <w:color w:val="040644"/>
          <w:kern w:val="1"/>
          <w:sz w:val="28"/>
          <w:szCs w:val="36"/>
        </w:rPr>
        <w:t>Канского</w:t>
      </w:r>
      <w:proofErr w:type="spellEnd"/>
      <w:r w:rsidRPr="00CA493F">
        <w:rPr>
          <w:color w:val="040644"/>
          <w:kern w:val="1"/>
          <w:sz w:val="28"/>
          <w:szCs w:val="36"/>
        </w:rPr>
        <w:t xml:space="preserve"> района, в городе Заозерный, в поселке Урал Рыбинского района. В 38 домах установлено 85 нарушений нормативных требований технической эксплуатации и содержания жилищного фонда.</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Наибольший средний показатель выявленных нарушений отмечен на объектах, расположенных на территории города Заозерного Рыбинского района, г. Канска (в среднем по 3 нарушения на объекте).</w:t>
      </w:r>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 xml:space="preserve">При этом максимальное количество нарушений, а именно ед. на каждый объект, установлено в многоквартирных домах, расположенных по адресам: </w:t>
      </w:r>
      <w:r w:rsidRPr="00CA493F">
        <w:rPr>
          <w:bCs/>
          <w:spacing w:val="-4"/>
          <w:kern w:val="1"/>
          <w:sz w:val="28"/>
          <w:szCs w:val="28"/>
        </w:rPr>
        <w:br/>
        <w:t>г. Заозерный, ул. 40 лет Октября, д. 41 (5 нарушений), ул. Победы, д. 7</w:t>
      </w:r>
      <w:r w:rsidRPr="00CA493F">
        <w:rPr>
          <w:bCs/>
          <w:spacing w:val="-4"/>
          <w:kern w:val="1"/>
          <w:sz w:val="28"/>
          <w:szCs w:val="28"/>
        </w:rPr>
        <w:br/>
        <w:t>(4 нарушения), ул. Прохорова, д. 24 (4 нарушения), находящихся под управлением ООО УК «ЖКК», а также в г. Канск, ул. Бородинского, д. 35</w:t>
      </w:r>
      <w:r w:rsidRPr="00CA493F">
        <w:rPr>
          <w:bCs/>
          <w:spacing w:val="-4"/>
          <w:kern w:val="1"/>
          <w:sz w:val="28"/>
          <w:szCs w:val="28"/>
        </w:rPr>
        <w:br/>
        <w:t>(4 нарушения), управление которым осуществляет</w:t>
      </w:r>
      <w:proofErr w:type="gramEnd"/>
      <w:r w:rsidRPr="00CA493F">
        <w:rPr>
          <w:bCs/>
          <w:spacing w:val="-4"/>
          <w:kern w:val="1"/>
          <w:sz w:val="28"/>
          <w:szCs w:val="28"/>
        </w:rPr>
        <w:t xml:space="preserve"> </w:t>
      </w:r>
      <w:proofErr w:type="gramStart"/>
      <w:r w:rsidRPr="00CA493F">
        <w:rPr>
          <w:bCs/>
          <w:spacing w:val="-4"/>
          <w:kern w:val="1"/>
          <w:sz w:val="28"/>
          <w:szCs w:val="28"/>
        </w:rPr>
        <w:t xml:space="preserve">ООО «Жилищный Фонд», </w:t>
      </w:r>
      <w:r w:rsidRPr="00CA493F">
        <w:rPr>
          <w:bCs/>
          <w:spacing w:val="-4"/>
          <w:kern w:val="1"/>
          <w:sz w:val="28"/>
          <w:szCs w:val="28"/>
        </w:rPr>
        <w:br/>
        <w:t>г. Канск, ул. 40 лет Октября, д. 66 (4 нарушения), управление которым осуществляет ООО «ЖИЛЦЕНТР», г. Канск, ул. Н. Буды, д. 28 (4 нарушения), г. Канск, ул. Ушакова, д. 9 (4 нарушения), управление которыми осуществляет ООО «УК КОМФОРТ».</w:t>
      </w:r>
      <w:proofErr w:type="gramEnd"/>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 xml:space="preserve">На многоквартирных домах Восточной группы районов Красноярского края установлено наличие выпучивания, просадок, щелей и трещин в </w:t>
      </w:r>
      <w:proofErr w:type="spellStart"/>
      <w:r w:rsidRPr="00CA493F">
        <w:rPr>
          <w:bCs/>
          <w:spacing w:val="-4"/>
          <w:kern w:val="1"/>
          <w:sz w:val="28"/>
          <w:szCs w:val="28"/>
        </w:rPr>
        <w:t>отмостке</w:t>
      </w:r>
      <w:proofErr w:type="spellEnd"/>
      <w:r w:rsidRPr="00CA493F">
        <w:rPr>
          <w:bCs/>
          <w:spacing w:val="-4"/>
          <w:kern w:val="1"/>
          <w:sz w:val="28"/>
          <w:szCs w:val="28"/>
        </w:rPr>
        <w:t>; отслоение штукатурно-окрасочного слоя фасада; наличие сколов и трещин асбестоцементных листов, нарушение герметичности примыканий; наличие мусора в чердачном помещении; загрязнение и захламление подвального помещения; наличие сырости и замачивания грунтов оснований и фундаментов в подвальном помещении;</w:t>
      </w:r>
      <w:proofErr w:type="gramEnd"/>
      <w:r w:rsidRPr="00CA493F">
        <w:rPr>
          <w:bCs/>
          <w:spacing w:val="-4"/>
          <w:kern w:val="1"/>
          <w:sz w:val="28"/>
          <w:szCs w:val="28"/>
        </w:rPr>
        <w:t xml:space="preserve"> наличие разрушений и выветривания стенового материала, трещин, вываливание отдельных кирпичей; отсутствие освещения в подвальном помещении; нарушение целостности оконных заполнений; нарушение теплоизоляции трубопроводов системы отопления; отсутствие приборов учета тепловой энергии; отсутствие продухов в подвальном помещении.</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lastRenderedPageBreak/>
        <w:t xml:space="preserve">По характеру выявленных в ходе профилактических осмотров нарушений наибольший показатель имеют такие нарушения как наличие выпучивания, просадок, щелей и трещин в </w:t>
      </w:r>
      <w:proofErr w:type="spellStart"/>
      <w:r w:rsidRPr="00CA493F">
        <w:rPr>
          <w:bCs/>
          <w:spacing w:val="-4"/>
          <w:kern w:val="1"/>
          <w:sz w:val="28"/>
          <w:szCs w:val="28"/>
        </w:rPr>
        <w:t>отмостке</w:t>
      </w:r>
      <w:proofErr w:type="spellEnd"/>
      <w:r w:rsidRPr="00CA493F">
        <w:rPr>
          <w:bCs/>
          <w:spacing w:val="-4"/>
          <w:kern w:val="1"/>
          <w:sz w:val="28"/>
          <w:szCs w:val="28"/>
        </w:rPr>
        <w:t xml:space="preserve"> (27%), нарушения, связанные с внутридомовыми инженерными системами, в том числе такими, как неисправность теплоизоляции трубопроводов систем отопления (26%), и т.д</w:t>
      </w:r>
      <w:proofErr w:type="gramStart"/>
      <w:r w:rsidRPr="00CA493F">
        <w:rPr>
          <w:bCs/>
          <w:spacing w:val="-4"/>
          <w:kern w:val="1"/>
          <w:sz w:val="28"/>
          <w:szCs w:val="28"/>
        </w:rPr>
        <w:t>..</w:t>
      </w:r>
      <w:proofErr w:type="gramEnd"/>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Также в ходе проведения профилактических осмотров в отношении 14 многоквартирных домов выявлено отсутствие контрольно-измерительных приборов, в 6 многоквартирных домах выявлены нарушения обязательных требований по содержанию кровли, чердачных и подвальных помещений, в 3 многоквартирных домах, установлено несоблюдение теплового контура здания, в 2 многоквартирных домах имеются нарушения межпанельных стыков.</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В поселке Урал Рыбинского района из 8 многоквартирных домов, подлежащих осмотру, в каждом выявлены неисправности слуховых окон, отсутствие приборов учета тепловой энергии, не обеспечен вывод вытяжных каналов канализации за пределы чердака. </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В городе Зеленогорске в 8 осмотренных многоквартирных домах, выявлены неисправности </w:t>
      </w:r>
      <w:proofErr w:type="spellStart"/>
      <w:r w:rsidRPr="00CA493F">
        <w:rPr>
          <w:bCs/>
          <w:spacing w:val="-4"/>
          <w:kern w:val="1"/>
          <w:sz w:val="28"/>
          <w:szCs w:val="28"/>
        </w:rPr>
        <w:t>отмостки</w:t>
      </w:r>
      <w:proofErr w:type="spellEnd"/>
      <w:r w:rsidRPr="00CA493F">
        <w:rPr>
          <w:bCs/>
          <w:spacing w:val="-4"/>
          <w:kern w:val="1"/>
          <w:sz w:val="28"/>
          <w:szCs w:val="28"/>
        </w:rPr>
        <w:t xml:space="preserve"> зданий (повсеместно). </w:t>
      </w:r>
    </w:p>
    <w:p w:rsidR="00CA493F" w:rsidRPr="00CA493F" w:rsidRDefault="00CA493F" w:rsidP="00CA493F">
      <w:pPr>
        <w:suppressAutoHyphens/>
        <w:ind w:right="-57" w:firstLine="567"/>
        <w:jc w:val="both"/>
        <w:rPr>
          <w:color w:val="040644"/>
          <w:kern w:val="1"/>
          <w:sz w:val="28"/>
          <w:szCs w:val="36"/>
        </w:rPr>
      </w:pPr>
      <w:r w:rsidRPr="00CA493F">
        <w:rPr>
          <w:bCs/>
          <w:spacing w:val="-4"/>
          <w:kern w:val="1"/>
          <w:sz w:val="28"/>
          <w:szCs w:val="28"/>
        </w:rPr>
        <w:t xml:space="preserve">В селе Филимоново </w:t>
      </w:r>
      <w:proofErr w:type="spellStart"/>
      <w:r w:rsidRPr="00CA493F">
        <w:rPr>
          <w:bCs/>
          <w:spacing w:val="-4"/>
          <w:kern w:val="1"/>
          <w:sz w:val="28"/>
          <w:szCs w:val="28"/>
        </w:rPr>
        <w:t>Канского</w:t>
      </w:r>
      <w:proofErr w:type="spellEnd"/>
      <w:r w:rsidRPr="00CA493F">
        <w:rPr>
          <w:bCs/>
          <w:spacing w:val="-4"/>
          <w:kern w:val="1"/>
          <w:sz w:val="28"/>
          <w:szCs w:val="28"/>
        </w:rPr>
        <w:t xml:space="preserve"> района в 8 домах, подлежащих осмотрам, в каждом выявлено отсутствие освещения в подвальном помещении, нарушение целостности межпанельных стыков, нарушение плотности дверного притвора, не обеспечено вентилирование подвальных помещений (продухи заколочены), захламление и загрязнение подвальных помещений, шкафы с </w:t>
      </w:r>
      <w:proofErr w:type="spellStart"/>
      <w:r w:rsidRPr="00CA493F">
        <w:rPr>
          <w:bCs/>
          <w:spacing w:val="-4"/>
          <w:kern w:val="1"/>
          <w:sz w:val="28"/>
          <w:szCs w:val="28"/>
        </w:rPr>
        <w:t>электрощитками</w:t>
      </w:r>
      <w:proofErr w:type="spellEnd"/>
      <w:r w:rsidRPr="00CA493F">
        <w:rPr>
          <w:bCs/>
          <w:spacing w:val="-4"/>
          <w:kern w:val="1"/>
          <w:sz w:val="28"/>
          <w:szCs w:val="28"/>
        </w:rPr>
        <w:t xml:space="preserve"> в открытом состоянии, разрушение </w:t>
      </w:r>
      <w:proofErr w:type="spellStart"/>
      <w:r w:rsidRPr="00CA493F">
        <w:rPr>
          <w:bCs/>
          <w:spacing w:val="-4"/>
          <w:kern w:val="1"/>
          <w:sz w:val="28"/>
          <w:szCs w:val="28"/>
        </w:rPr>
        <w:t>отмостки</w:t>
      </w:r>
      <w:proofErr w:type="spellEnd"/>
      <w:r w:rsidRPr="00CA493F">
        <w:rPr>
          <w:bCs/>
          <w:spacing w:val="-4"/>
          <w:kern w:val="1"/>
          <w:sz w:val="28"/>
          <w:szCs w:val="28"/>
        </w:rPr>
        <w:t>.</w:t>
      </w:r>
    </w:p>
    <w:p w:rsidR="00CA493F" w:rsidRPr="00CA493F" w:rsidRDefault="00CA493F" w:rsidP="00CA493F">
      <w:pPr>
        <w:suppressAutoHyphens/>
        <w:ind w:right="-57" w:firstLine="567"/>
        <w:jc w:val="both"/>
        <w:rPr>
          <w:bCs/>
          <w:spacing w:val="-4"/>
          <w:kern w:val="1"/>
          <w:sz w:val="28"/>
          <w:szCs w:val="28"/>
        </w:rPr>
      </w:pPr>
      <w:r w:rsidRPr="00CA493F">
        <w:rPr>
          <w:color w:val="040644"/>
          <w:kern w:val="1"/>
          <w:sz w:val="28"/>
          <w:szCs w:val="36"/>
        </w:rPr>
        <w:t xml:space="preserve">По Южной группе районов Красноярского края проведены осмотры в отношении 9 управляющих организаций в 58 многоквартирных домах, расположенных в городе Минусинске, а также в </w:t>
      </w:r>
      <w:proofErr w:type="spellStart"/>
      <w:r w:rsidRPr="00CA493F">
        <w:rPr>
          <w:color w:val="040644"/>
          <w:kern w:val="1"/>
          <w:sz w:val="28"/>
          <w:szCs w:val="36"/>
        </w:rPr>
        <w:t>п.г.т</w:t>
      </w:r>
      <w:proofErr w:type="spellEnd"/>
      <w:r w:rsidRPr="00CA493F">
        <w:rPr>
          <w:color w:val="040644"/>
          <w:kern w:val="1"/>
          <w:sz w:val="28"/>
          <w:szCs w:val="36"/>
        </w:rPr>
        <w:t xml:space="preserve">. Зеленый бор. В 55 домах выявлено 128 нарушений нормативных требований технической эксплуатации и содержания жилищного фонда.  </w:t>
      </w:r>
      <w:proofErr w:type="gramStart"/>
      <w:r w:rsidRPr="00CA493F">
        <w:rPr>
          <w:bCs/>
          <w:spacing w:val="-4"/>
          <w:kern w:val="1"/>
          <w:sz w:val="28"/>
          <w:szCs w:val="28"/>
        </w:rPr>
        <w:t>Максимальное количество выявленных нарушений, а именно ед. на каждый объект, установлено в многоквартирных домах, расположенных по адресу: г. Минусинск, ул. Красноармейская, д. 20 и ул. Обороны, д. 32 (по 5 нарушений), находящихся под управлением ООО «Ключ», г. Минусинск, ул. Ванеева, д. 10 и ул. Абаканская, д. 70 (по 4 нарушения), находящихся под управлением ООО «УК НИКА» и ООО «Стимул».</w:t>
      </w:r>
      <w:proofErr w:type="gramEnd"/>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 xml:space="preserve">На многоквартирных домах Южной группы районов Красноярского края установлено захламление подвальных помещений и кровли; неисправность слуховых окон чердачных помещений; неплотный притвор входных и тамбурных дверей; нарушение теплоизоляции трубопроводов системы отопления; сырость и замачивание грунта подвального помещения; неисправность бетонных крышек вентиляционных шахт на кровле; частичное разрушение и наличие просадки </w:t>
      </w:r>
      <w:proofErr w:type="spellStart"/>
      <w:r w:rsidRPr="00CA493F">
        <w:rPr>
          <w:bCs/>
          <w:spacing w:val="-4"/>
          <w:kern w:val="1"/>
          <w:sz w:val="28"/>
          <w:szCs w:val="28"/>
        </w:rPr>
        <w:t>отмостки</w:t>
      </w:r>
      <w:proofErr w:type="spellEnd"/>
      <w:r w:rsidRPr="00CA493F">
        <w:rPr>
          <w:bCs/>
          <w:spacing w:val="-4"/>
          <w:kern w:val="1"/>
          <w:sz w:val="28"/>
          <w:szCs w:val="28"/>
        </w:rPr>
        <w:t>; частичное нарушение тепловой изоляции труб горячего водоснабжения;</w:t>
      </w:r>
      <w:proofErr w:type="gramEnd"/>
      <w:r w:rsidRPr="00CA493F">
        <w:rPr>
          <w:bCs/>
          <w:spacing w:val="-4"/>
          <w:kern w:val="1"/>
          <w:sz w:val="28"/>
          <w:szCs w:val="28"/>
        </w:rPr>
        <w:t xml:space="preserve"> отсутствие доступа к транзитным инженерным коммуникациям, проходящим через помещения кладовых.</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Согласно перечню выявленных в ходе профилактических осмотров нарушений, основной долей </w:t>
      </w:r>
      <w:proofErr w:type="gramStart"/>
      <w:r w:rsidRPr="00CA493F">
        <w:rPr>
          <w:bCs/>
          <w:spacing w:val="-4"/>
          <w:kern w:val="1"/>
          <w:sz w:val="28"/>
          <w:szCs w:val="28"/>
        </w:rPr>
        <w:t>нарушений</w:t>
      </w:r>
      <w:proofErr w:type="gramEnd"/>
      <w:r w:rsidRPr="00CA493F">
        <w:rPr>
          <w:bCs/>
          <w:spacing w:val="-4"/>
          <w:kern w:val="1"/>
          <w:sz w:val="28"/>
          <w:szCs w:val="28"/>
        </w:rPr>
        <w:t xml:space="preserve"> от общего количества выявленных, являются нарушения обязательных требований при содержании системы отопления (27%), несоблюдение </w:t>
      </w:r>
      <w:r w:rsidRPr="00CA493F">
        <w:rPr>
          <w:bCs/>
          <w:spacing w:val="-4"/>
          <w:kern w:val="1"/>
          <w:sz w:val="28"/>
          <w:szCs w:val="28"/>
        </w:rPr>
        <w:lastRenderedPageBreak/>
        <w:t>обязательных требований по содержанию общедомовых приборов учёта (16%), по содержанию окон и дверей (14%).</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На 26 многоквартирных домах выявлены нарушения теплоизоляции трубопроводов системы отопления, неисправность отопительных приборов мест общего пользования, отсутствие защитных экранов на отопительных приборах (конвекторах). В ходе проведенного осмотра в отношении 12 многоквартирных домов выявлены неисправности </w:t>
      </w:r>
      <w:proofErr w:type="spellStart"/>
      <w:r w:rsidRPr="00CA493F">
        <w:rPr>
          <w:bCs/>
          <w:spacing w:val="-4"/>
          <w:kern w:val="1"/>
          <w:sz w:val="28"/>
          <w:szCs w:val="28"/>
        </w:rPr>
        <w:t>отмостки</w:t>
      </w:r>
      <w:proofErr w:type="spellEnd"/>
      <w:r w:rsidRPr="00CA493F">
        <w:rPr>
          <w:bCs/>
          <w:spacing w:val="-4"/>
          <w:kern w:val="1"/>
          <w:sz w:val="28"/>
          <w:szCs w:val="28"/>
        </w:rPr>
        <w:t xml:space="preserve"> зданий, в 3 многоквартирных домах имеются нарушения межпанельных стыков. Нарушения целостности остекления оконных проемов в местах общего пользования, неисправность дверей, окон, неисправность самозакрывающихся устройств, что нарушает тепловой контур здания, выявлено в отношении 13 многоквартирных домов.</w:t>
      </w:r>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Также в ходе проведенных осмотров на многоквартирных домов, расположенных по адресам: г. Минусинск ул. Корнева, д. 11, ул. Суворова, д. 27, 33, ул. Красноармейская, д. 20, ул. Трегубенко, д. 60, ул. Вокзальная, д. 20, 22, 26, выявлены пробоины и трещины в шиферных кровлях.</w:t>
      </w:r>
      <w:proofErr w:type="gramEnd"/>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 xml:space="preserve">На 7 многоквартирных домах, расположенных по адресам: г. Минусинск ул. </w:t>
      </w:r>
      <w:proofErr w:type="spellStart"/>
      <w:r w:rsidRPr="00CA493F">
        <w:rPr>
          <w:bCs/>
          <w:spacing w:val="-4"/>
          <w:kern w:val="1"/>
          <w:sz w:val="28"/>
          <w:szCs w:val="28"/>
        </w:rPr>
        <w:t>Ачинская</w:t>
      </w:r>
      <w:proofErr w:type="spellEnd"/>
      <w:r w:rsidRPr="00CA493F">
        <w:rPr>
          <w:bCs/>
          <w:spacing w:val="-4"/>
          <w:kern w:val="1"/>
          <w:sz w:val="28"/>
          <w:szCs w:val="28"/>
        </w:rPr>
        <w:t>, д. 31, ул. Тимирязева, д. 12, 33, ул. Гоголя д. 29, пр.</w:t>
      </w:r>
      <w:proofErr w:type="gramEnd"/>
      <w:r w:rsidRPr="00CA493F">
        <w:rPr>
          <w:bCs/>
          <w:spacing w:val="-4"/>
          <w:kern w:val="1"/>
          <w:sz w:val="28"/>
          <w:szCs w:val="28"/>
        </w:rPr>
        <w:t xml:space="preserve"> </w:t>
      </w:r>
      <w:proofErr w:type="gramStart"/>
      <w:r w:rsidRPr="00CA493F">
        <w:rPr>
          <w:bCs/>
          <w:spacing w:val="-4"/>
          <w:kern w:val="1"/>
          <w:sz w:val="28"/>
          <w:szCs w:val="28"/>
        </w:rPr>
        <w:t>Сафьяновых</w:t>
      </w:r>
      <w:proofErr w:type="gramEnd"/>
      <w:r w:rsidRPr="00CA493F">
        <w:rPr>
          <w:bCs/>
          <w:spacing w:val="-4"/>
          <w:kern w:val="1"/>
          <w:sz w:val="28"/>
          <w:szCs w:val="28"/>
        </w:rPr>
        <w:t xml:space="preserve">, д. 12, 16, ул. Подгорная, д. 1, не введены в эксплуатацию общедомовые приборы учета холодного водоснабжения. </w:t>
      </w:r>
      <w:proofErr w:type="gramStart"/>
      <w:r w:rsidRPr="00CA493F">
        <w:rPr>
          <w:bCs/>
          <w:spacing w:val="-4"/>
          <w:kern w:val="1"/>
          <w:sz w:val="28"/>
          <w:szCs w:val="28"/>
        </w:rPr>
        <w:t xml:space="preserve">Также не введены в эксплуатацию общедомовые приборы учета холодного водоснабжения и тепловой энергии на 8 многоквартирных домах, расположенных по адресам: г. Минусинск ул. Тимирязева, д. 1А, д. 31, ул. Октябрьская, д. 79, ул. </w:t>
      </w:r>
      <w:proofErr w:type="spellStart"/>
      <w:r w:rsidRPr="00CA493F">
        <w:rPr>
          <w:bCs/>
          <w:spacing w:val="-4"/>
          <w:kern w:val="1"/>
          <w:sz w:val="28"/>
          <w:szCs w:val="28"/>
        </w:rPr>
        <w:t>Хвастанцева</w:t>
      </w:r>
      <w:proofErr w:type="spellEnd"/>
      <w:r w:rsidRPr="00CA493F">
        <w:rPr>
          <w:bCs/>
          <w:spacing w:val="-4"/>
          <w:kern w:val="1"/>
          <w:sz w:val="28"/>
          <w:szCs w:val="28"/>
        </w:rPr>
        <w:t xml:space="preserve">, д. 71, ул. Абаканская, 52, ул. Красноармейская, д. 18, 18А, ул. </w:t>
      </w:r>
      <w:proofErr w:type="spellStart"/>
      <w:r w:rsidRPr="00CA493F">
        <w:rPr>
          <w:bCs/>
          <w:spacing w:val="-4"/>
          <w:kern w:val="1"/>
          <w:sz w:val="28"/>
          <w:szCs w:val="28"/>
        </w:rPr>
        <w:t>Сургуладзе</w:t>
      </w:r>
      <w:proofErr w:type="spellEnd"/>
      <w:r w:rsidRPr="00CA493F">
        <w:rPr>
          <w:bCs/>
          <w:spacing w:val="-4"/>
          <w:kern w:val="1"/>
          <w:sz w:val="28"/>
          <w:szCs w:val="28"/>
        </w:rPr>
        <w:t>, д. 9.</w:t>
      </w:r>
      <w:proofErr w:type="gramEnd"/>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На 12 многоквартирных домах выявлены нарушения обязательных требований по содержанию подвальных помещений.</w:t>
      </w:r>
    </w:p>
    <w:p w:rsidR="00CA493F" w:rsidRPr="00CA493F" w:rsidRDefault="00CA493F" w:rsidP="00CA493F">
      <w:pPr>
        <w:tabs>
          <w:tab w:val="left" w:pos="1275"/>
        </w:tabs>
        <w:suppressAutoHyphens/>
        <w:ind w:right="-57" w:firstLine="567"/>
        <w:jc w:val="both"/>
        <w:rPr>
          <w:bCs/>
          <w:spacing w:val="-4"/>
          <w:kern w:val="1"/>
          <w:sz w:val="28"/>
          <w:szCs w:val="28"/>
        </w:rPr>
      </w:pPr>
      <w:r w:rsidRPr="00CA493F">
        <w:rPr>
          <w:bCs/>
          <w:spacing w:val="-4"/>
          <w:kern w:val="1"/>
          <w:sz w:val="28"/>
          <w:szCs w:val="28"/>
        </w:rPr>
        <w:t xml:space="preserve">По Северной группе районов Красноярского края проведены осмотры в 47 многоквартирных домах, расположенных в городе </w:t>
      </w:r>
      <w:proofErr w:type="spellStart"/>
      <w:r w:rsidRPr="00CA493F">
        <w:rPr>
          <w:bCs/>
          <w:spacing w:val="-4"/>
          <w:kern w:val="1"/>
          <w:sz w:val="28"/>
          <w:szCs w:val="28"/>
        </w:rPr>
        <w:t>Лесосибирске</w:t>
      </w:r>
      <w:proofErr w:type="spellEnd"/>
      <w:r w:rsidRPr="00CA493F">
        <w:rPr>
          <w:bCs/>
          <w:spacing w:val="-4"/>
          <w:kern w:val="1"/>
          <w:sz w:val="28"/>
          <w:szCs w:val="28"/>
        </w:rPr>
        <w:t xml:space="preserve">, в городе Енисейске, в селе </w:t>
      </w:r>
      <w:proofErr w:type="spellStart"/>
      <w:r w:rsidRPr="00CA493F">
        <w:rPr>
          <w:bCs/>
          <w:spacing w:val="-4"/>
          <w:kern w:val="1"/>
          <w:sz w:val="28"/>
          <w:szCs w:val="28"/>
        </w:rPr>
        <w:t>Верхнепашино</w:t>
      </w:r>
      <w:proofErr w:type="spellEnd"/>
      <w:r w:rsidRPr="00CA493F">
        <w:rPr>
          <w:bCs/>
          <w:spacing w:val="-4"/>
          <w:kern w:val="1"/>
          <w:sz w:val="28"/>
          <w:szCs w:val="28"/>
        </w:rPr>
        <w:t xml:space="preserve">, в поселке </w:t>
      </w:r>
      <w:proofErr w:type="spellStart"/>
      <w:r w:rsidRPr="00CA493F">
        <w:rPr>
          <w:bCs/>
          <w:spacing w:val="-4"/>
          <w:kern w:val="1"/>
          <w:sz w:val="28"/>
          <w:szCs w:val="28"/>
        </w:rPr>
        <w:t>Подтесово</w:t>
      </w:r>
      <w:proofErr w:type="spellEnd"/>
      <w:r w:rsidRPr="00CA493F">
        <w:rPr>
          <w:bCs/>
          <w:spacing w:val="-4"/>
          <w:kern w:val="1"/>
          <w:sz w:val="28"/>
          <w:szCs w:val="28"/>
        </w:rPr>
        <w:t xml:space="preserve"> Енисейского района, в поселке </w:t>
      </w:r>
      <w:proofErr w:type="spellStart"/>
      <w:r w:rsidRPr="00CA493F">
        <w:rPr>
          <w:bCs/>
          <w:spacing w:val="-4"/>
          <w:kern w:val="1"/>
          <w:sz w:val="28"/>
          <w:szCs w:val="28"/>
        </w:rPr>
        <w:t>Раздолинское</w:t>
      </w:r>
      <w:proofErr w:type="spellEnd"/>
      <w:r w:rsidRPr="00CA493F">
        <w:rPr>
          <w:bCs/>
          <w:spacing w:val="-4"/>
          <w:kern w:val="1"/>
          <w:sz w:val="28"/>
          <w:szCs w:val="28"/>
        </w:rPr>
        <w:t xml:space="preserve"> </w:t>
      </w:r>
      <w:proofErr w:type="spellStart"/>
      <w:r w:rsidRPr="00CA493F">
        <w:rPr>
          <w:bCs/>
          <w:spacing w:val="-4"/>
          <w:kern w:val="1"/>
          <w:sz w:val="28"/>
          <w:szCs w:val="28"/>
        </w:rPr>
        <w:t>Мотыгинского</w:t>
      </w:r>
      <w:proofErr w:type="spellEnd"/>
      <w:r w:rsidRPr="00CA493F">
        <w:rPr>
          <w:bCs/>
          <w:spacing w:val="-4"/>
          <w:kern w:val="1"/>
          <w:sz w:val="28"/>
          <w:szCs w:val="28"/>
        </w:rPr>
        <w:t xml:space="preserve"> района. В ходе осмотра на всех многоквартирных домах выявлены нарушения обязательных требований действующего законодательства. По результатам проведенных осмотров наибольшее количество нарушений среди муниципальных образований Северной группы районов Красноярского края отмечено в </w:t>
      </w:r>
      <w:proofErr w:type="spellStart"/>
      <w:r w:rsidRPr="00CA493F">
        <w:rPr>
          <w:bCs/>
          <w:spacing w:val="-4"/>
          <w:kern w:val="1"/>
          <w:sz w:val="28"/>
          <w:szCs w:val="28"/>
        </w:rPr>
        <w:t>Мотыгинском</w:t>
      </w:r>
      <w:proofErr w:type="spellEnd"/>
      <w:r w:rsidRPr="00CA493F">
        <w:rPr>
          <w:bCs/>
          <w:spacing w:val="-4"/>
          <w:kern w:val="1"/>
          <w:sz w:val="28"/>
          <w:szCs w:val="28"/>
        </w:rPr>
        <w:t xml:space="preserve"> районе, в поселке </w:t>
      </w:r>
      <w:proofErr w:type="spellStart"/>
      <w:r w:rsidRPr="00CA493F">
        <w:rPr>
          <w:bCs/>
          <w:spacing w:val="-4"/>
          <w:kern w:val="1"/>
          <w:sz w:val="28"/>
          <w:szCs w:val="28"/>
        </w:rPr>
        <w:t>Раздолинск</w:t>
      </w:r>
      <w:proofErr w:type="spellEnd"/>
      <w:r w:rsidRPr="00CA493F">
        <w:rPr>
          <w:bCs/>
          <w:spacing w:val="-4"/>
          <w:kern w:val="1"/>
          <w:sz w:val="28"/>
          <w:szCs w:val="28"/>
        </w:rPr>
        <w:t xml:space="preserve">, где в среднем выявлено по 18 нарушений на одном многоквартирном доме. </w:t>
      </w:r>
    </w:p>
    <w:p w:rsidR="00CA493F" w:rsidRPr="00CA493F" w:rsidRDefault="00CA493F" w:rsidP="00CA493F">
      <w:pPr>
        <w:tabs>
          <w:tab w:val="left" w:pos="1275"/>
        </w:tabs>
        <w:suppressAutoHyphens/>
        <w:ind w:right="-57" w:firstLine="567"/>
        <w:jc w:val="both"/>
        <w:rPr>
          <w:bCs/>
          <w:spacing w:val="-4"/>
          <w:kern w:val="1"/>
          <w:sz w:val="28"/>
          <w:szCs w:val="28"/>
        </w:rPr>
      </w:pPr>
      <w:r w:rsidRPr="00CA493F">
        <w:rPr>
          <w:bCs/>
          <w:spacing w:val="-4"/>
          <w:kern w:val="1"/>
          <w:sz w:val="28"/>
          <w:szCs w:val="28"/>
        </w:rPr>
        <w:t xml:space="preserve">При этом максимальное количество выявленных нарушений, а именно ед. на каждый объект, установлено в многоквартирных домах, расположенных по адресу: </w:t>
      </w:r>
      <w:proofErr w:type="spellStart"/>
      <w:r w:rsidRPr="00CA493F">
        <w:rPr>
          <w:bCs/>
          <w:spacing w:val="-4"/>
          <w:kern w:val="1"/>
          <w:sz w:val="28"/>
          <w:szCs w:val="28"/>
        </w:rPr>
        <w:t>Мотыгинский</w:t>
      </w:r>
      <w:proofErr w:type="spellEnd"/>
      <w:r w:rsidRPr="00CA493F">
        <w:rPr>
          <w:bCs/>
          <w:spacing w:val="-4"/>
          <w:kern w:val="1"/>
          <w:sz w:val="28"/>
          <w:szCs w:val="28"/>
        </w:rPr>
        <w:t xml:space="preserve"> район, поселок </w:t>
      </w:r>
      <w:proofErr w:type="spellStart"/>
      <w:r w:rsidRPr="00CA493F">
        <w:rPr>
          <w:bCs/>
          <w:spacing w:val="-4"/>
          <w:kern w:val="1"/>
          <w:sz w:val="28"/>
          <w:szCs w:val="28"/>
        </w:rPr>
        <w:t>Раздолинск</w:t>
      </w:r>
      <w:proofErr w:type="spellEnd"/>
      <w:r w:rsidRPr="00CA493F">
        <w:rPr>
          <w:bCs/>
          <w:spacing w:val="-4"/>
          <w:kern w:val="1"/>
          <w:sz w:val="28"/>
          <w:szCs w:val="28"/>
        </w:rPr>
        <w:t xml:space="preserve"> ул. Первомайская, д. 35А, </w:t>
      </w:r>
      <w:r w:rsidRPr="00CA493F">
        <w:rPr>
          <w:bCs/>
          <w:spacing w:val="-4"/>
          <w:kern w:val="1"/>
          <w:sz w:val="28"/>
          <w:szCs w:val="28"/>
        </w:rPr>
        <w:br/>
        <w:t>д. 35</w:t>
      </w:r>
      <w:proofErr w:type="gramStart"/>
      <w:r w:rsidRPr="00CA493F">
        <w:rPr>
          <w:bCs/>
          <w:spacing w:val="-4"/>
          <w:kern w:val="1"/>
          <w:sz w:val="28"/>
          <w:szCs w:val="28"/>
        </w:rPr>
        <w:t xml:space="preserve"> Б</w:t>
      </w:r>
      <w:proofErr w:type="gramEnd"/>
      <w:r w:rsidRPr="00CA493F">
        <w:rPr>
          <w:bCs/>
          <w:spacing w:val="-4"/>
          <w:kern w:val="1"/>
          <w:sz w:val="28"/>
          <w:szCs w:val="28"/>
        </w:rPr>
        <w:t xml:space="preserve"> (по 24 нарушения), находящихся под управлением ООО «Альянс», а также Енисейский район, поселок </w:t>
      </w:r>
      <w:proofErr w:type="spellStart"/>
      <w:r w:rsidRPr="00CA493F">
        <w:rPr>
          <w:bCs/>
          <w:spacing w:val="-4"/>
          <w:kern w:val="1"/>
          <w:sz w:val="28"/>
          <w:szCs w:val="28"/>
        </w:rPr>
        <w:t>Подтесово</w:t>
      </w:r>
      <w:proofErr w:type="spellEnd"/>
      <w:r w:rsidRPr="00CA493F">
        <w:rPr>
          <w:bCs/>
          <w:spacing w:val="-4"/>
          <w:kern w:val="1"/>
          <w:sz w:val="28"/>
          <w:szCs w:val="28"/>
        </w:rPr>
        <w:t xml:space="preserve"> ул., Калинина, д. 33, пер., Заводской, д. 16 (по 19 нарушений), управление которыми осуществляет ООО УК «Комфорт сервис».</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В г. </w:t>
      </w:r>
      <w:proofErr w:type="spellStart"/>
      <w:r w:rsidRPr="00CA493F">
        <w:rPr>
          <w:bCs/>
          <w:spacing w:val="-4"/>
          <w:kern w:val="1"/>
          <w:sz w:val="28"/>
          <w:szCs w:val="28"/>
        </w:rPr>
        <w:t>Лесосибирске</w:t>
      </w:r>
      <w:proofErr w:type="spellEnd"/>
      <w:r w:rsidRPr="00CA493F">
        <w:rPr>
          <w:bCs/>
          <w:spacing w:val="-4"/>
          <w:kern w:val="1"/>
          <w:sz w:val="28"/>
          <w:szCs w:val="28"/>
        </w:rPr>
        <w:t xml:space="preserve"> максимальное количество нарушений (16) выявлено в отношении многоквартирного дома, расположенного по адресу ул. Белинского, д. 14, находящегося в управлении жилищного кооператива «Новый вектор». </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 xml:space="preserve">Основной долей </w:t>
      </w:r>
      <w:proofErr w:type="gramStart"/>
      <w:r w:rsidRPr="00CA493F">
        <w:rPr>
          <w:bCs/>
          <w:spacing w:val="-4"/>
          <w:kern w:val="1"/>
          <w:sz w:val="28"/>
          <w:szCs w:val="28"/>
        </w:rPr>
        <w:t>нарушений</w:t>
      </w:r>
      <w:proofErr w:type="gramEnd"/>
      <w:r w:rsidRPr="00CA493F">
        <w:rPr>
          <w:bCs/>
          <w:spacing w:val="-4"/>
          <w:kern w:val="1"/>
          <w:sz w:val="28"/>
          <w:szCs w:val="28"/>
        </w:rPr>
        <w:t xml:space="preserve"> от общего количества выявленных, являются нарушения обязательных требований по содержанию кровли, неисправности кровельного покрытия, нарушения примыканий кровельного покрытия к </w:t>
      </w:r>
      <w:r w:rsidRPr="00CA493F">
        <w:rPr>
          <w:bCs/>
          <w:spacing w:val="-4"/>
          <w:kern w:val="1"/>
          <w:sz w:val="28"/>
          <w:szCs w:val="28"/>
        </w:rPr>
        <w:lastRenderedPageBreak/>
        <w:t>выступающим элементам чердачных помещений, их захламленность в чердаках, неисправности слуховых окон, неисправность и отсутствие теплоизоляции на вытяжных (фановых) трубах вентиляции в холодных чердаках.</w:t>
      </w:r>
    </w:p>
    <w:p w:rsidR="00CA493F" w:rsidRPr="00CA493F" w:rsidRDefault="00CA493F" w:rsidP="00CA493F">
      <w:pPr>
        <w:suppressAutoHyphens/>
        <w:ind w:right="-57" w:firstLine="567"/>
        <w:jc w:val="both"/>
        <w:rPr>
          <w:bCs/>
          <w:spacing w:val="-4"/>
          <w:kern w:val="1"/>
          <w:sz w:val="28"/>
          <w:szCs w:val="28"/>
        </w:rPr>
      </w:pPr>
      <w:r w:rsidRPr="00CA493F">
        <w:rPr>
          <w:bCs/>
          <w:spacing w:val="-4"/>
          <w:kern w:val="1"/>
          <w:sz w:val="28"/>
          <w:szCs w:val="28"/>
        </w:rPr>
        <w:t>На 18 многоквартирных домах выявлены факты ненадлежащего содержания подвальных помещений, технических подпольев, в том числе на 9 многоквартирных домах выявлено отсутствие или недостаточное количество продухов, обеспечивающих проветривание подвалов, захламленность, отсутствие освещения, в 7 многоквартирных домах установлено наличие сырости и замачивание грунтов оснований и фундаментов.</w:t>
      </w:r>
    </w:p>
    <w:p w:rsidR="00CA493F" w:rsidRPr="00CA493F" w:rsidRDefault="00CA493F" w:rsidP="00CA493F">
      <w:pPr>
        <w:suppressAutoHyphens/>
        <w:ind w:right="-57" w:firstLine="567"/>
        <w:jc w:val="both"/>
        <w:rPr>
          <w:bCs/>
          <w:spacing w:val="-4"/>
          <w:kern w:val="1"/>
          <w:sz w:val="28"/>
          <w:szCs w:val="28"/>
        </w:rPr>
      </w:pPr>
      <w:proofErr w:type="gramStart"/>
      <w:r w:rsidRPr="00CA493F">
        <w:rPr>
          <w:bCs/>
          <w:spacing w:val="-4"/>
          <w:kern w:val="1"/>
          <w:sz w:val="28"/>
          <w:szCs w:val="28"/>
        </w:rPr>
        <w:t>Согласно перечню выявленных в ходе профилактических осмотров нарушений, значительная доля от общего их количества (почти 31%), относится к ненадлежащей эксплуатации и содержанию управляющими организациями внутридомовых инженерных систем (оборудования), обнаружено отсутствие  или неисправности теплоизоляции трубопроводов систем отопления, водоснабжения, а 12 многоквартирных домов не оборудованы контрольно-измерительными приборами и общедомовыми приборами учета тепловой энергии, холодной, горячей воды.</w:t>
      </w:r>
      <w:proofErr w:type="gramEnd"/>
    </w:p>
    <w:p w:rsidR="00CA493F" w:rsidRPr="00CA493F" w:rsidRDefault="00CA493F" w:rsidP="00CA493F">
      <w:pPr>
        <w:suppressAutoHyphens/>
        <w:ind w:right="-57" w:firstLine="567"/>
        <w:jc w:val="both"/>
        <w:rPr>
          <w:color w:val="040644"/>
          <w:kern w:val="1"/>
          <w:sz w:val="28"/>
          <w:szCs w:val="36"/>
        </w:rPr>
      </w:pPr>
      <w:r w:rsidRPr="00CA493F">
        <w:rPr>
          <w:bCs/>
          <w:spacing w:val="-4"/>
          <w:kern w:val="1"/>
          <w:sz w:val="28"/>
          <w:szCs w:val="28"/>
        </w:rPr>
        <w:t xml:space="preserve">В ходе проведенных профилактических осмотров на 9 многоквартирных домах выявлена неисправность </w:t>
      </w:r>
      <w:proofErr w:type="spellStart"/>
      <w:r w:rsidRPr="00CA493F">
        <w:rPr>
          <w:bCs/>
          <w:spacing w:val="-4"/>
          <w:kern w:val="1"/>
          <w:sz w:val="28"/>
          <w:szCs w:val="28"/>
        </w:rPr>
        <w:t>отмостки</w:t>
      </w:r>
      <w:proofErr w:type="spellEnd"/>
      <w:r w:rsidRPr="00CA493F">
        <w:rPr>
          <w:bCs/>
          <w:spacing w:val="-4"/>
          <w:kern w:val="1"/>
          <w:sz w:val="28"/>
          <w:szCs w:val="28"/>
        </w:rPr>
        <w:t>, в 5 многоквартирных домах имеются нарушения герметичности межпанельных стыков, неисправность конструктивных элементов стен, фасадов, в 20 многоквартирных домах выявлено несоблюдение теплового контура здания.</w:t>
      </w:r>
      <w:r w:rsidRPr="00CA493F">
        <w:rPr>
          <w:color w:val="040644"/>
          <w:kern w:val="1"/>
          <w:sz w:val="28"/>
          <w:szCs w:val="36"/>
        </w:rPr>
        <w:t xml:space="preserve"> </w:t>
      </w:r>
    </w:p>
    <w:p w:rsidR="00CA493F" w:rsidRPr="00CA493F" w:rsidRDefault="00CA493F" w:rsidP="00CA493F">
      <w:pPr>
        <w:suppressAutoHyphens/>
        <w:ind w:right="-57" w:firstLine="567"/>
        <w:jc w:val="both"/>
        <w:rPr>
          <w:bCs/>
          <w:spacing w:val="-4"/>
          <w:kern w:val="1"/>
          <w:sz w:val="28"/>
          <w:szCs w:val="28"/>
        </w:rPr>
      </w:pPr>
      <w:r w:rsidRPr="00CA493F">
        <w:rPr>
          <w:color w:val="040644"/>
          <w:kern w:val="1"/>
          <w:sz w:val="28"/>
          <w:szCs w:val="36"/>
        </w:rPr>
        <w:t xml:space="preserve">На территории города Норильска Службой осуществлен выборочный осмотр 30 многоквартирных домов, из которых в 27 выявлено 131 нарушение нормативных требований технической эксплуатации и содержания жилищного фонда. </w:t>
      </w:r>
      <w:proofErr w:type="gramStart"/>
      <w:r w:rsidRPr="00CA493F">
        <w:rPr>
          <w:bCs/>
          <w:spacing w:val="-4"/>
          <w:kern w:val="1"/>
          <w:sz w:val="28"/>
          <w:szCs w:val="28"/>
        </w:rPr>
        <w:t xml:space="preserve">К основными выявленным при осмотрах многоквартирных домов нарушениям, относятся: наличие мусора в подвальном и чердачном помещениях, нарушение целостности тепловой изоляции на трубопроводах систем отопления, водоотведения и горячего водоснабжения, намокание грунтов основания подвального помещения, течь трубопроводов системы водоснабжения, неисправность </w:t>
      </w:r>
      <w:proofErr w:type="spellStart"/>
      <w:r w:rsidRPr="00CA493F">
        <w:rPr>
          <w:bCs/>
          <w:spacing w:val="-4"/>
          <w:kern w:val="1"/>
          <w:sz w:val="28"/>
          <w:szCs w:val="28"/>
        </w:rPr>
        <w:t>отмосток</w:t>
      </w:r>
      <w:proofErr w:type="spellEnd"/>
      <w:r w:rsidRPr="00CA493F">
        <w:rPr>
          <w:bCs/>
          <w:spacing w:val="-4"/>
          <w:kern w:val="1"/>
          <w:sz w:val="28"/>
          <w:szCs w:val="28"/>
        </w:rPr>
        <w:t xml:space="preserve"> по периметру зданий (трещины, провалы, отсутствие), неисправность заделки межпанельных стыков и т.д.</w:t>
      </w:r>
      <w:proofErr w:type="gramEnd"/>
      <w:r w:rsidRPr="00CA493F">
        <w:rPr>
          <w:bCs/>
          <w:spacing w:val="-4"/>
          <w:kern w:val="1"/>
          <w:sz w:val="28"/>
          <w:szCs w:val="28"/>
        </w:rPr>
        <w:t xml:space="preserve"> На 27 многоквартирных домах выявлены нарушения обязательных требований по содержанию кровли, чердачных и подвальных помещений. </w:t>
      </w:r>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 xml:space="preserve">Результаты проведенных Службой профилактических осмотров в отношении выборочных многоквартирных домов, расположенных на территории Красноярского края, свидетельствуют о ненадлежащем исполнении управляющими (обслуживающими) организациями обязанностей по управлению и содержанию жилищного фонда, в том числе при подготовке жилищного фонда к отопительному зимнему периоду, что в свою очередь влечет за собой нарушение жилищных прав и интересов граждан на благоприятные и безопасные условия проживания. </w:t>
      </w:r>
      <w:proofErr w:type="gramEnd"/>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По итогам проведенных профилактических осмотров в адрес управляющих организаций направлены предупреждения о недопустимости ненадлежащего содержания жилищного фонда, о безотлагательном принятии мер по устранению выявленных нарушений, с последующим направлением в адрес надзорного органа уведомления об устранении выявленных нарушений.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lastRenderedPageBreak/>
        <w:t>Также в отчетном периоде Службой проведено 54 осмотра многоквартирных домов, где капитальный ремонт общего имущества обеспечивался органами местного самоуправления на основании договора о передаче функции технического заказчика. Целью проведения данных осмотров являлось выявление  нарушений подрядными организациями требований проектной документации, строительных норм и правил, технических регламентов, на этапе выполнения работ. В 7 многоквартирных домах были выявлены нарушения, за которые кодексом об административных правонарушениях предусмотрена административная ответственность. Материалы осмотра направлены в органы прокуратуры с целью возбуждения административного производства.</w:t>
      </w:r>
    </w:p>
    <w:p w:rsidR="00CA493F" w:rsidRPr="00CA493F" w:rsidRDefault="00CA493F" w:rsidP="00CA493F">
      <w:pPr>
        <w:suppressAutoHyphens/>
        <w:ind w:firstLine="567"/>
        <w:jc w:val="both"/>
        <w:rPr>
          <w:color w:val="040644"/>
          <w:kern w:val="1"/>
          <w:sz w:val="28"/>
          <w:szCs w:val="36"/>
        </w:rPr>
      </w:pPr>
      <w:r w:rsidRPr="00CA493F">
        <w:rPr>
          <w:color w:val="040644"/>
          <w:kern w:val="1"/>
          <w:sz w:val="28"/>
          <w:szCs w:val="36"/>
        </w:rPr>
        <w:t xml:space="preserve">Кроме этого, службой проводится профилактическая и разъяснительная работа среди </w:t>
      </w:r>
      <w:proofErr w:type="gramStart"/>
      <w:r w:rsidRPr="00CA493F">
        <w:rPr>
          <w:color w:val="040644"/>
          <w:kern w:val="1"/>
          <w:sz w:val="28"/>
          <w:szCs w:val="36"/>
        </w:rPr>
        <w:t>населения</w:t>
      </w:r>
      <w:proofErr w:type="gramEnd"/>
      <w:r w:rsidRPr="00CA493F">
        <w:rPr>
          <w:color w:val="040644"/>
          <w:kern w:val="1"/>
          <w:sz w:val="28"/>
          <w:szCs w:val="36"/>
        </w:rPr>
        <w:t xml:space="preserve"> в том числе и посредством интервью, организации консультационных площадок в рамках проводимых архитектурно-строительных форумов и ярмарок недвижимости в МВДЦ «Сибирь».</w:t>
      </w:r>
    </w:p>
    <w:p w:rsidR="00CA493F" w:rsidRPr="001B735E" w:rsidRDefault="00CA493F" w:rsidP="00EF31D1">
      <w:pPr>
        <w:suppressAutoHyphens/>
        <w:rPr>
          <w:b/>
          <w:kern w:val="36"/>
          <w:sz w:val="28"/>
          <w:szCs w:val="28"/>
        </w:rPr>
        <w:sectPr w:rsidR="00CA493F" w:rsidRPr="001B735E" w:rsidSect="00BE017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707" w:bottom="567" w:left="1276" w:header="284" w:footer="720" w:gutter="0"/>
          <w:pgNumType w:start="37"/>
          <w:cols w:space="283"/>
          <w:titlePg/>
          <w:docGrid w:linePitch="360" w:charSpace="-6145"/>
        </w:sectPr>
      </w:pPr>
      <w:r w:rsidRPr="001B735E">
        <w:rPr>
          <w:b/>
          <w:kern w:val="36"/>
          <w:sz w:val="28"/>
          <w:szCs w:val="28"/>
        </w:rPr>
        <w:t>ПРАВОВОЕ ОБЕСПЕЧЕНИЕ</w:t>
      </w:r>
    </w:p>
    <w:p w:rsidR="00CA493F" w:rsidRPr="00CA493F" w:rsidRDefault="00CA493F" w:rsidP="00CA493F">
      <w:pPr>
        <w:suppressAutoHyphens/>
        <w:ind w:firstLine="567"/>
        <w:jc w:val="both"/>
        <w:rPr>
          <w:color w:val="040644"/>
          <w:kern w:val="1"/>
          <w:sz w:val="28"/>
          <w:szCs w:val="28"/>
        </w:rPr>
      </w:pPr>
      <w:r w:rsidRPr="00CA493F">
        <w:rPr>
          <w:color w:val="040644"/>
          <w:kern w:val="1"/>
          <w:sz w:val="28"/>
          <w:szCs w:val="28"/>
        </w:rPr>
        <w:lastRenderedPageBreak/>
        <w:t>Службой за 20</w:t>
      </w:r>
      <w:r w:rsidRPr="00CA493F">
        <w:rPr>
          <w:kern w:val="1"/>
          <w:sz w:val="28"/>
          <w:szCs w:val="28"/>
        </w:rPr>
        <w:t>21</w:t>
      </w:r>
      <w:r w:rsidRPr="00CA493F">
        <w:rPr>
          <w:color w:val="040644"/>
          <w:kern w:val="1"/>
          <w:sz w:val="28"/>
          <w:szCs w:val="28"/>
        </w:rPr>
        <w:t xml:space="preserve"> год зарегистрировано </w:t>
      </w:r>
      <w:r w:rsidRPr="00CA493F">
        <w:rPr>
          <w:kern w:val="1"/>
          <w:sz w:val="28"/>
          <w:szCs w:val="28"/>
        </w:rPr>
        <w:t>2986</w:t>
      </w:r>
      <w:r w:rsidRPr="00CA493F">
        <w:rPr>
          <w:color w:val="040644"/>
          <w:kern w:val="1"/>
          <w:sz w:val="28"/>
          <w:szCs w:val="28"/>
        </w:rPr>
        <w:t xml:space="preserve"> дел об административных правонарушениях.</w:t>
      </w:r>
    </w:p>
    <w:p w:rsidR="00CA493F" w:rsidRPr="00CA493F" w:rsidRDefault="00CA493F" w:rsidP="00CA493F">
      <w:pPr>
        <w:suppressAutoHyphens/>
        <w:ind w:firstLine="567"/>
        <w:jc w:val="both"/>
        <w:rPr>
          <w:color w:val="040644"/>
          <w:kern w:val="1"/>
          <w:sz w:val="28"/>
          <w:szCs w:val="28"/>
        </w:rPr>
      </w:pPr>
      <w:proofErr w:type="gramStart"/>
      <w:r w:rsidRPr="00CA493F">
        <w:rPr>
          <w:color w:val="040644"/>
          <w:kern w:val="1"/>
          <w:sz w:val="28"/>
          <w:szCs w:val="28"/>
        </w:rPr>
        <w:t xml:space="preserve">Рассмотрено Службой </w:t>
      </w:r>
      <w:r w:rsidRPr="00CA493F">
        <w:rPr>
          <w:kern w:val="1"/>
          <w:sz w:val="28"/>
          <w:szCs w:val="28"/>
        </w:rPr>
        <w:t>1543</w:t>
      </w:r>
      <w:r w:rsidRPr="00CA493F">
        <w:rPr>
          <w:color w:val="040644"/>
          <w:kern w:val="1"/>
          <w:sz w:val="28"/>
          <w:szCs w:val="28"/>
        </w:rPr>
        <w:t xml:space="preserve"> дел</w:t>
      </w:r>
      <w:r w:rsidRPr="00CA493F">
        <w:rPr>
          <w:kern w:val="1"/>
          <w:sz w:val="28"/>
          <w:szCs w:val="28"/>
        </w:rPr>
        <w:t>а</w:t>
      </w:r>
      <w:r w:rsidRPr="00CA493F">
        <w:rPr>
          <w:color w:val="040644"/>
          <w:kern w:val="1"/>
          <w:sz w:val="28"/>
          <w:szCs w:val="28"/>
        </w:rPr>
        <w:t xml:space="preserve">, из которых по </w:t>
      </w:r>
      <w:r w:rsidRPr="00CA493F">
        <w:rPr>
          <w:kern w:val="1"/>
          <w:sz w:val="28"/>
          <w:szCs w:val="28"/>
        </w:rPr>
        <w:t>578</w:t>
      </w:r>
      <w:r w:rsidRPr="00CA493F">
        <w:rPr>
          <w:color w:val="040644"/>
          <w:kern w:val="1"/>
          <w:sz w:val="28"/>
          <w:szCs w:val="28"/>
        </w:rPr>
        <w:t xml:space="preserve"> делам объявлены предупреждения, по </w:t>
      </w:r>
      <w:r w:rsidRPr="00CA493F">
        <w:rPr>
          <w:kern w:val="1"/>
          <w:sz w:val="28"/>
          <w:szCs w:val="28"/>
        </w:rPr>
        <w:t>74</w:t>
      </w:r>
      <w:r w:rsidRPr="00CA493F">
        <w:rPr>
          <w:color w:val="040644"/>
          <w:kern w:val="1"/>
          <w:sz w:val="28"/>
          <w:szCs w:val="28"/>
        </w:rPr>
        <w:t xml:space="preserve"> делам производство прекращено, 1 дело возвращено, по </w:t>
      </w:r>
      <w:r w:rsidRPr="00CA493F">
        <w:rPr>
          <w:kern w:val="1"/>
          <w:sz w:val="28"/>
          <w:szCs w:val="28"/>
        </w:rPr>
        <w:t>890</w:t>
      </w:r>
      <w:r w:rsidRPr="00CA493F">
        <w:rPr>
          <w:color w:val="040644"/>
          <w:kern w:val="1"/>
          <w:sz w:val="28"/>
          <w:szCs w:val="28"/>
        </w:rPr>
        <w:t xml:space="preserve"> делам назначены административные наказания в виде штрафа на общую сумму   </w:t>
      </w:r>
      <w:r w:rsidRPr="00CA493F">
        <w:rPr>
          <w:kern w:val="1"/>
          <w:sz w:val="28"/>
          <w:szCs w:val="28"/>
        </w:rPr>
        <w:t>68</w:t>
      </w:r>
      <w:r w:rsidR="001B742C">
        <w:rPr>
          <w:kern w:val="1"/>
          <w:sz w:val="28"/>
          <w:szCs w:val="28"/>
        </w:rPr>
        <w:t> </w:t>
      </w:r>
      <w:r w:rsidRPr="00CA493F">
        <w:rPr>
          <w:kern w:val="1"/>
          <w:sz w:val="28"/>
          <w:szCs w:val="28"/>
        </w:rPr>
        <w:t>580</w:t>
      </w:r>
      <w:r w:rsidR="001B742C">
        <w:rPr>
          <w:kern w:val="1"/>
          <w:sz w:val="28"/>
          <w:szCs w:val="28"/>
        </w:rPr>
        <w:t xml:space="preserve"> </w:t>
      </w:r>
      <w:r w:rsidRPr="00CA493F">
        <w:rPr>
          <w:kern w:val="1"/>
          <w:sz w:val="28"/>
          <w:szCs w:val="28"/>
        </w:rPr>
        <w:t>1</w:t>
      </w:r>
      <w:r w:rsidR="001B742C">
        <w:rPr>
          <w:kern w:val="1"/>
          <w:sz w:val="28"/>
          <w:szCs w:val="28"/>
        </w:rPr>
        <w:t>00</w:t>
      </w:r>
      <w:r w:rsidRPr="00CA493F">
        <w:rPr>
          <w:color w:val="040644"/>
          <w:kern w:val="1"/>
          <w:sz w:val="28"/>
          <w:szCs w:val="28"/>
        </w:rPr>
        <w:t xml:space="preserve"> рублей, в том числе по строительным составам на сумму </w:t>
      </w:r>
      <w:r w:rsidR="001B742C">
        <w:rPr>
          <w:color w:val="040644"/>
          <w:kern w:val="1"/>
          <w:sz w:val="28"/>
          <w:szCs w:val="28"/>
        </w:rPr>
        <w:t xml:space="preserve">         </w:t>
      </w:r>
      <w:r w:rsidRPr="00CA493F">
        <w:rPr>
          <w:kern w:val="1"/>
          <w:sz w:val="28"/>
          <w:szCs w:val="28"/>
        </w:rPr>
        <w:t>1</w:t>
      </w:r>
      <w:r w:rsidR="001B742C">
        <w:rPr>
          <w:kern w:val="1"/>
          <w:sz w:val="28"/>
          <w:szCs w:val="28"/>
        </w:rPr>
        <w:t> </w:t>
      </w:r>
      <w:r w:rsidRPr="00CA493F">
        <w:rPr>
          <w:kern w:val="1"/>
          <w:sz w:val="28"/>
          <w:szCs w:val="28"/>
        </w:rPr>
        <w:t>302</w:t>
      </w:r>
      <w:r w:rsidR="001B742C">
        <w:rPr>
          <w:kern w:val="1"/>
          <w:sz w:val="28"/>
          <w:szCs w:val="28"/>
        </w:rPr>
        <w:t> </w:t>
      </w:r>
      <w:r w:rsidRPr="00CA493F">
        <w:rPr>
          <w:kern w:val="1"/>
          <w:sz w:val="28"/>
          <w:szCs w:val="28"/>
        </w:rPr>
        <w:t>6</w:t>
      </w:r>
      <w:r w:rsidR="001B742C">
        <w:rPr>
          <w:kern w:val="1"/>
          <w:sz w:val="28"/>
          <w:szCs w:val="28"/>
        </w:rPr>
        <w:t xml:space="preserve">00 </w:t>
      </w:r>
      <w:r w:rsidRPr="00CA493F">
        <w:rPr>
          <w:color w:val="040644"/>
          <w:kern w:val="1"/>
          <w:sz w:val="28"/>
          <w:szCs w:val="28"/>
        </w:rPr>
        <w:t xml:space="preserve">рублей, по жилищным составам на сумму </w:t>
      </w:r>
      <w:r w:rsidRPr="00CA493F">
        <w:rPr>
          <w:kern w:val="1"/>
          <w:sz w:val="28"/>
          <w:szCs w:val="28"/>
        </w:rPr>
        <w:t>61</w:t>
      </w:r>
      <w:r w:rsidR="001B742C">
        <w:rPr>
          <w:kern w:val="1"/>
          <w:sz w:val="28"/>
          <w:szCs w:val="28"/>
        </w:rPr>
        <w:t> </w:t>
      </w:r>
      <w:r w:rsidRPr="00CA493F">
        <w:rPr>
          <w:kern w:val="1"/>
          <w:sz w:val="28"/>
          <w:szCs w:val="28"/>
        </w:rPr>
        <w:t>918</w:t>
      </w:r>
      <w:r w:rsidR="001B742C">
        <w:rPr>
          <w:kern w:val="1"/>
          <w:sz w:val="28"/>
          <w:szCs w:val="28"/>
        </w:rPr>
        <w:t xml:space="preserve"> </w:t>
      </w:r>
      <w:r w:rsidRPr="00CA493F">
        <w:rPr>
          <w:kern w:val="1"/>
          <w:sz w:val="28"/>
          <w:szCs w:val="28"/>
        </w:rPr>
        <w:t>1</w:t>
      </w:r>
      <w:r w:rsidR="001B742C">
        <w:rPr>
          <w:kern w:val="1"/>
          <w:sz w:val="28"/>
          <w:szCs w:val="28"/>
        </w:rPr>
        <w:t>00</w:t>
      </w:r>
      <w:r w:rsidRPr="00CA493F">
        <w:rPr>
          <w:color w:val="040644"/>
          <w:kern w:val="1"/>
          <w:sz w:val="28"/>
          <w:szCs w:val="28"/>
        </w:rPr>
        <w:t xml:space="preserve"> рублей, по долевым составам на</w:t>
      </w:r>
      <w:proofErr w:type="gramEnd"/>
      <w:r w:rsidRPr="00CA493F">
        <w:rPr>
          <w:color w:val="040644"/>
          <w:kern w:val="1"/>
          <w:sz w:val="28"/>
          <w:szCs w:val="28"/>
        </w:rPr>
        <w:t xml:space="preserve"> сумму </w:t>
      </w:r>
      <w:r w:rsidRPr="00CA493F">
        <w:rPr>
          <w:kern w:val="1"/>
          <w:sz w:val="28"/>
          <w:szCs w:val="28"/>
        </w:rPr>
        <w:t>5</w:t>
      </w:r>
      <w:r w:rsidR="001B742C">
        <w:rPr>
          <w:kern w:val="1"/>
          <w:sz w:val="28"/>
          <w:szCs w:val="28"/>
        </w:rPr>
        <w:t> </w:t>
      </w:r>
      <w:r w:rsidRPr="00CA493F">
        <w:rPr>
          <w:kern w:val="1"/>
          <w:sz w:val="28"/>
          <w:szCs w:val="28"/>
        </w:rPr>
        <w:t>359</w:t>
      </w:r>
      <w:r w:rsidR="001B742C">
        <w:rPr>
          <w:kern w:val="1"/>
          <w:sz w:val="28"/>
          <w:szCs w:val="28"/>
        </w:rPr>
        <w:t xml:space="preserve"> </w:t>
      </w:r>
      <w:r w:rsidRPr="00CA493F">
        <w:rPr>
          <w:kern w:val="1"/>
          <w:sz w:val="28"/>
          <w:szCs w:val="28"/>
        </w:rPr>
        <w:t>4</w:t>
      </w:r>
      <w:r w:rsidR="001B742C">
        <w:rPr>
          <w:kern w:val="1"/>
          <w:sz w:val="28"/>
          <w:szCs w:val="28"/>
        </w:rPr>
        <w:t>00</w:t>
      </w:r>
      <w:r w:rsidRPr="00CA493F">
        <w:rPr>
          <w:color w:val="040644"/>
          <w:kern w:val="1"/>
          <w:sz w:val="28"/>
          <w:szCs w:val="28"/>
        </w:rPr>
        <w:t xml:space="preserve"> рублей.</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 xml:space="preserve">Мировыми судами Красноярского края по материалам дел, направленных Службой, вынесены решения по </w:t>
      </w:r>
      <w:r w:rsidRPr="00CA493F">
        <w:rPr>
          <w:kern w:val="1"/>
          <w:sz w:val="28"/>
          <w:szCs w:val="28"/>
        </w:rPr>
        <w:t>408</w:t>
      </w:r>
      <w:r w:rsidRPr="00CA493F">
        <w:rPr>
          <w:color w:val="040644"/>
          <w:kern w:val="1"/>
          <w:sz w:val="28"/>
          <w:szCs w:val="28"/>
        </w:rPr>
        <w:t xml:space="preserve"> делам о наложении штрафных санкций на общую сумму </w:t>
      </w:r>
      <w:r w:rsidRPr="00CA493F">
        <w:rPr>
          <w:kern w:val="1"/>
          <w:sz w:val="28"/>
          <w:szCs w:val="28"/>
        </w:rPr>
        <w:t>12</w:t>
      </w:r>
      <w:r w:rsidR="001B742C">
        <w:rPr>
          <w:kern w:val="1"/>
          <w:sz w:val="28"/>
          <w:szCs w:val="28"/>
        </w:rPr>
        <w:t> </w:t>
      </w:r>
      <w:r w:rsidRPr="00CA493F">
        <w:rPr>
          <w:kern w:val="1"/>
          <w:sz w:val="28"/>
          <w:szCs w:val="28"/>
        </w:rPr>
        <w:t>418</w:t>
      </w:r>
      <w:r w:rsidR="001B742C">
        <w:rPr>
          <w:kern w:val="1"/>
          <w:sz w:val="28"/>
          <w:szCs w:val="28"/>
        </w:rPr>
        <w:t> </w:t>
      </w:r>
      <w:r w:rsidRPr="00CA493F">
        <w:rPr>
          <w:kern w:val="1"/>
          <w:sz w:val="28"/>
          <w:szCs w:val="28"/>
        </w:rPr>
        <w:t>5</w:t>
      </w:r>
      <w:r w:rsidR="001B742C">
        <w:rPr>
          <w:color w:val="040644"/>
          <w:kern w:val="1"/>
          <w:sz w:val="28"/>
          <w:szCs w:val="28"/>
        </w:rPr>
        <w:t xml:space="preserve">00 </w:t>
      </w:r>
      <w:r w:rsidRPr="00CA493F">
        <w:rPr>
          <w:color w:val="040644"/>
          <w:kern w:val="1"/>
          <w:sz w:val="28"/>
          <w:szCs w:val="28"/>
        </w:rPr>
        <w:t>рублей.</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 xml:space="preserve">Арбитражным судом Красноярского края на основании заявлений и материалов, подготовленных Службой, вынесены </w:t>
      </w:r>
      <w:r w:rsidRPr="00CA493F">
        <w:rPr>
          <w:kern w:val="1"/>
          <w:sz w:val="28"/>
          <w:szCs w:val="28"/>
        </w:rPr>
        <w:t>4</w:t>
      </w:r>
      <w:r w:rsidRPr="00CA493F">
        <w:rPr>
          <w:color w:val="040644"/>
          <w:kern w:val="1"/>
          <w:sz w:val="28"/>
          <w:szCs w:val="28"/>
        </w:rPr>
        <w:t xml:space="preserve"> решени</w:t>
      </w:r>
      <w:r w:rsidRPr="00CA493F">
        <w:rPr>
          <w:kern w:val="1"/>
          <w:sz w:val="28"/>
          <w:szCs w:val="28"/>
        </w:rPr>
        <w:t>я</w:t>
      </w:r>
      <w:r w:rsidRPr="00CA493F">
        <w:rPr>
          <w:color w:val="040644"/>
          <w:kern w:val="1"/>
          <w:sz w:val="28"/>
          <w:szCs w:val="28"/>
        </w:rPr>
        <w:t xml:space="preserve"> о назначении административных штрафов (в отношении юридических лиц по ч.6 ст.19.5 КоАП РФ) на общую сумму </w:t>
      </w:r>
      <w:r w:rsidRPr="00CA493F">
        <w:rPr>
          <w:kern w:val="1"/>
          <w:sz w:val="28"/>
          <w:szCs w:val="28"/>
        </w:rPr>
        <w:t xml:space="preserve">200 </w:t>
      </w:r>
      <w:r w:rsidR="001B742C">
        <w:rPr>
          <w:color w:val="040644"/>
          <w:kern w:val="1"/>
          <w:sz w:val="28"/>
          <w:szCs w:val="28"/>
        </w:rPr>
        <w:t>000</w:t>
      </w:r>
      <w:r w:rsidRPr="00CA493F">
        <w:rPr>
          <w:color w:val="040644"/>
          <w:kern w:val="1"/>
          <w:sz w:val="28"/>
          <w:szCs w:val="28"/>
        </w:rPr>
        <w:t xml:space="preserve"> рублей.</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 xml:space="preserve">Службой организован </w:t>
      </w:r>
      <w:proofErr w:type="gramStart"/>
      <w:r w:rsidRPr="00CA493F">
        <w:rPr>
          <w:color w:val="040644"/>
          <w:kern w:val="1"/>
          <w:sz w:val="28"/>
          <w:szCs w:val="28"/>
        </w:rPr>
        <w:t>контроль за</w:t>
      </w:r>
      <w:proofErr w:type="gramEnd"/>
      <w:r w:rsidRPr="00CA493F">
        <w:rPr>
          <w:color w:val="040644"/>
          <w:kern w:val="1"/>
          <w:sz w:val="28"/>
          <w:szCs w:val="28"/>
        </w:rPr>
        <w:t xml:space="preserve"> исполнением вынесенных постановлений и оплатой административных штрафов. К лицам, своевременно не оплачивающим постановления о наложении взыскания, применяются меры административного воздействия по части 1 статьи 20.25 КоАП РФ. </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Так, в течение 202</w:t>
      </w:r>
      <w:r w:rsidRPr="00CA493F">
        <w:rPr>
          <w:kern w:val="1"/>
          <w:sz w:val="28"/>
          <w:szCs w:val="28"/>
        </w:rPr>
        <w:t>1</w:t>
      </w:r>
      <w:r w:rsidRPr="00CA493F">
        <w:rPr>
          <w:color w:val="040644"/>
          <w:kern w:val="1"/>
          <w:sz w:val="28"/>
          <w:szCs w:val="28"/>
        </w:rPr>
        <w:t xml:space="preserve"> года составлено </w:t>
      </w:r>
      <w:r w:rsidRPr="00CA493F">
        <w:rPr>
          <w:kern w:val="1"/>
          <w:sz w:val="28"/>
          <w:szCs w:val="28"/>
        </w:rPr>
        <w:t>140</w:t>
      </w:r>
      <w:r w:rsidRPr="00CA493F">
        <w:rPr>
          <w:color w:val="040644"/>
          <w:kern w:val="1"/>
          <w:sz w:val="28"/>
          <w:szCs w:val="28"/>
        </w:rPr>
        <w:t xml:space="preserve"> протоколов, из которых по </w:t>
      </w:r>
      <w:r w:rsidRPr="00CA493F">
        <w:rPr>
          <w:kern w:val="1"/>
          <w:sz w:val="28"/>
          <w:szCs w:val="28"/>
        </w:rPr>
        <w:t>66</w:t>
      </w:r>
      <w:r w:rsidRPr="00CA493F">
        <w:rPr>
          <w:color w:val="040644"/>
          <w:kern w:val="1"/>
          <w:sz w:val="28"/>
          <w:szCs w:val="28"/>
        </w:rPr>
        <w:t xml:space="preserve"> делам мировыми судами наложены штрафные санкции на общую сумму </w:t>
      </w:r>
      <w:r w:rsidRPr="00CA493F">
        <w:rPr>
          <w:kern w:val="1"/>
          <w:sz w:val="28"/>
          <w:szCs w:val="28"/>
        </w:rPr>
        <w:t>3</w:t>
      </w:r>
      <w:r w:rsidR="001B742C">
        <w:rPr>
          <w:kern w:val="1"/>
          <w:sz w:val="28"/>
          <w:szCs w:val="28"/>
        </w:rPr>
        <w:t> </w:t>
      </w:r>
      <w:r w:rsidRPr="00CA493F">
        <w:rPr>
          <w:kern w:val="1"/>
          <w:sz w:val="28"/>
          <w:szCs w:val="28"/>
        </w:rPr>
        <w:t>649</w:t>
      </w:r>
      <w:r w:rsidR="001B742C">
        <w:rPr>
          <w:kern w:val="1"/>
          <w:sz w:val="28"/>
          <w:szCs w:val="28"/>
        </w:rPr>
        <w:t xml:space="preserve"> 600</w:t>
      </w:r>
      <w:r w:rsidRPr="00CA493F">
        <w:rPr>
          <w:color w:val="040644"/>
          <w:kern w:val="1"/>
          <w:sz w:val="28"/>
          <w:szCs w:val="28"/>
        </w:rPr>
        <w:t xml:space="preserve"> рублей. Службой подготовлено </w:t>
      </w:r>
      <w:r w:rsidRPr="00CA493F">
        <w:rPr>
          <w:kern w:val="1"/>
          <w:sz w:val="28"/>
          <w:szCs w:val="28"/>
        </w:rPr>
        <w:t>37</w:t>
      </w:r>
      <w:r w:rsidRPr="00CA493F">
        <w:rPr>
          <w:color w:val="040644"/>
          <w:kern w:val="1"/>
          <w:sz w:val="28"/>
          <w:szCs w:val="28"/>
        </w:rPr>
        <w:t xml:space="preserve"> писем в отделы судебных приставов по месту жительства должников для возбуждения исполнительного производства.</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Всего за 202</w:t>
      </w:r>
      <w:r w:rsidRPr="00CA493F">
        <w:rPr>
          <w:kern w:val="1"/>
          <w:sz w:val="28"/>
          <w:szCs w:val="28"/>
        </w:rPr>
        <w:t>1</w:t>
      </w:r>
      <w:r w:rsidRPr="00CA493F">
        <w:rPr>
          <w:color w:val="040644"/>
          <w:kern w:val="1"/>
          <w:sz w:val="28"/>
          <w:szCs w:val="28"/>
        </w:rPr>
        <w:t xml:space="preserve"> год по результатам рассмотрения административных материалов Службой и судебными органами, вынесено административных штрафов на общую сумму </w:t>
      </w:r>
      <w:r w:rsidRPr="00CA493F">
        <w:rPr>
          <w:kern w:val="1"/>
          <w:sz w:val="28"/>
          <w:szCs w:val="28"/>
        </w:rPr>
        <w:t>34</w:t>
      </w:r>
      <w:r w:rsidR="001B742C">
        <w:rPr>
          <w:kern w:val="1"/>
          <w:sz w:val="28"/>
          <w:szCs w:val="28"/>
        </w:rPr>
        <w:t> </w:t>
      </w:r>
      <w:r w:rsidRPr="00CA493F">
        <w:rPr>
          <w:kern w:val="1"/>
          <w:sz w:val="28"/>
          <w:szCs w:val="28"/>
        </w:rPr>
        <w:t>260</w:t>
      </w:r>
      <w:r w:rsidR="001B742C">
        <w:rPr>
          <w:kern w:val="1"/>
          <w:sz w:val="28"/>
          <w:szCs w:val="28"/>
        </w:rPr>
        <w:t xml:space="preserve"> 700</w:t>
      </w:r>
      <w:r w:rsidRPr="00CA493F">
        <w:rPr>
          <w:color w:val="040644"/>
          <w:kern w:val="1"/>
          <w:sz w:val="28"/>
          <w:szCs w:val="28"/>
        </w:rPr>
        <w:t xml:space="preserve"> рублей по </w:t>
      </w:r>
      <w:r w:rsidRPr="00CA493F">
        <w:rPr>
          <w:kern w:val="1"/>
          <w:sz w:val="28"/>
          <w:szCs w:val="28"/>
        </w:rPr>
        <w:t>2187</w:t>
      </w:r>
      <w:r w:rsidRPr="00CA493F">
        <w:rPr>
          <w:color w:val="040644"/>
          <w:kern w:val="1"/>
          <w:sz w:val="28"/>
          <w:szCs w:val="28"/>
        </w:rPr>
        <w:t xml:space="preserve"> делам. Сумма взысканных штрафных санкций за 202</w:t>
      </w:r>
      <w:r w:rsidRPr="00CA493F">
        <w:rPr>
          <w:kern w:val="1"/>
          <w:sz w:val="28"/>
          <w:szCs w:val="28"/>
        </w:rPr>
        <w:t>1</w:t>
      </w:r>
      <w:r w:rsidRPr="00CA493F">
        <w:rPr>
          <w:color w:val="040644"/>
          <w:kern w:val="1"/>
          <w:sz w:val="28"/>
          <w:szCs w:val="28"/>
        </w:rPr>
        <w:t xml:space="preserve"> год составляет </w:t>
      </w:r>
      <w:r w:rsidR="001B742C">
        <w:rPr>
          <w:kern w:val="1"/>
          <w:sz w:val="28"/>
          <w:szCs w:val="28"/>
        </w:rPr>
        <w:t xml:space="preserve">25 456 </w:t>
      </w:r>
      <w:r w:rsidRPr="00CA493F">
        <w:rPr>
          <w:kern w:val="1"/>
          <w:sz w:val="28"/>
          <w:szCs w:val="28"/>
        </w:rPr>
        <w:t>4</w:t>
      </w:r>
      <w:r w:rsidR="001B742C">
        <w:rPr>
          <w:kern w:val="1"/>
          <w:sz w:val="28"/>
          <w:szCs w:val="28"/>
        </w:rPr>
        <w:t xml:space="preserve">22,10 </w:t>
      </w:r>
      <w:r w:rsidRPr="00CA493F">
        <w:rPr>
          <w:color w:val="040644"/>
          <w:kern w:val="1"/>
          <w:sz w:val="28"/>
          <w:szCs w:val="28"/>
        </w:rPr>
        <w:t xml:space="preserve">рублей по </w:t>
      </w:r>
      <w:r w:rsidRPr="00CA493F">
        <w:rPr>
          <w:kern w:val="1"/>
          <w:sz w:val="28"/>
          <w:szCs w:val="28"/>
        </w:rPr>
        <w:t>527</w:t>
      </w:r>
      <w:r w:rsidRPr="00CA493F">
        <w:rPr>
          <w:color w:val="040644"/>
          <w:kern w:val="1"/>
          <w:sz w:val="28"/>
          <w:szCs w:val="28"/>
        </w:rPr>
        <w:t xml:space="preserve"> делам.</w:t>
      </w:r>
    </w:p>
    <w:p w:rsidR="00CA493F" w:rsidRPr="00CA493F" w:rsidRDefault="00CA493F" w:rsidP="00CA493F">
      <w:pPr>
        <w:suppressAutoHyphens/>
        <w:ind w:right="-57" w:firstLine="567"/>
        <w:jc w:val="both"/>
        <w:rPr>
          <w:color w:val="040644"/>
          <w:kern w:val="1"/>
          <w:sz w:val="28"/>
          <w:szCs w:val="28"/>
        </w:rPr>
      </w:pPr>
      <w:r w:rsidRPr="00CA493F">
        <w:rPr>
          <w:color w:val="040644"/>
          <w:kern w:val="1"/>
          <w:sz w:val="28"/>
          <w:szCs w:val="28"/>
        </w:rPr>
        <w:t xml:space="preserve">В течение года представители Службы приняли участие в </w:t>
      </w:r>
      <w:r w:rsidRPr="00CA493F">
        <w:rPr>
          <w:kern w:val="1"/>
          <w:sz w:val="28"/>
          <w:szCs w:val="28"/>
        </w:rPr>
        <w:t>446</w:t>
      </w:r>
      <w:r w:rsidRPr="00CA493F">
        <w:rPr>
          <w:color w:val="040644"/>
          <w:kern w:val="1"/>
          <w:sz w:val="28"/>
          <w:szCs w:val="28"/>
        </w:rPr>
        <w:t xml:space="preserve"> судебных заседаниях по обжалованным </w:t>
      </w:r>
      <w:r w:rsidRPr="00CA493F">
        <w:rPr>
          <w:kern w:val="1"/>
          <w:sz w:val="28"/>
          <w:szCs w:val="28"/>
        </w:rPr>
        <w:t xml:space="preserve">приказам, </w:t>
      </w:r>
      <w:r w:rsidRPr="00CA493F">
        <w:rPr>
          <w:color w:val="040644"/>
          <w:kern w:val="1"/>
          <w:sz w:val="28"/>
          <w:szCs w:val="28"/>
        </w:rPr>
        <w:t>предписаниям и постановлениям о наложении взыскания. Арбитражным судом Красноярского края признан</w:t>
      </w:r>
      <w:r w:rsidRPr="00CA493F">
        <w:rPr>
          <w:kern w:val="1"/>
          <w:sz w:val="28"/>
          <w:szCs w:val="28"/>
        </w:rPr>
        <w:t>о</w:t>
      </w:r>
      <w:r w:rsidRPr="00CA493F">
        <w:rPr>
          <w:color w:val="040644"/>
          <w:kern w:val="1"/>
          <w:sz w:val="28"/>
          <w:szCs w:val="28"/>
        </w:rPr>
        <w:t xml:space="preserve"> недействительным </w:t>
      </w:r>
      <w:r w:rsidRPr="00CA493F">
        <w:rPr>
          <w:kern w:val="1"/>
          <w:sz w:val="28"/>
          <w:szCs w:val="28"/>
        </w:rPr>
        <w:t>1</w:t>
      </w:r>
      <w:r w:rsidRPr="00CA493F">
        <w:rPr>
          <w:color w:val="040644"/>
          <w:kern w:val="1"/>
          <w:sz w:val="28"/>
          <w:szCs w:val="28"/>
        </w:rPr>
        <w:t xml:space="preserve"> предписани</w:t>
      </w:r>
      <w:r w:rsidRPr="00CA493F">
        <w:rPr>
          <w:kern w:val="1"/>
          <w:sz w:val="28"/>
          <w:szCs w:val="28"/>
        </w:rPr>
        <w:t>е</w:t>
      </w:r>
      <w:r w:rsidRPr="00CA493F">
        <w:rPr>
          <w:color w:val="040644"/>
          <w:kern w:val="1"/>
          <w:sz w:val="28"/>
          <w:szCs w:val="28"/>
        </w:rPr>
        <w:t xml:space="preserve"> Службы, котор</w:t>
      </w:r>
      <w:r w:rsidRPr="00CA493F">
        <w:rPr>
          <w:kern w:val="1"/>
          <w:sz w:val="28"/>
          <w:szCs w:val="28"/>
        </w:rPr>
        <w:t>ое</w:t>
      </w:r>
      <w:r w:rsidRPr="00CA493F">
        <w:rPr>
          <w:color w:val="040644"/>
          <w:kern w:val="1"/>
          <w:sz w:val="28"/>
          <w:szCs w:val="28"/>
        </w:rPr>
        <w:t xml:space="preserve"> рассмотрено на заседани</w:t>
      </w:r>
      <w:r w:rsidRPr="00CA493F">
        <w:rPr>
          <w:kern w:val="1"/>
          <w:sz w:val="28"/>
          <w:szCs w:val="28"/>
        </w:rPr>
        <w:t>и</w:t>
      </w:r>
      <w:r w:rsidRPr="00CA493F">
        <w:rPr>
          <w:color w:val="040644"/>
          <w:kern w:val="1"/>
          <w:sz w:val="28"/>
          <w:szCs w:val="28"/>
        </w:rPr>
        <w:t xml:space="preserve"> </w:t>
      </w:r>
      <w:r w:rsidRPr="00CA493F">
        <w:rPr>
          <w:color w:val="040644"/>
          <w:kern w:val="1"/>
          <w:sz w:val="28"/>
          <w:szCs w:val="28"/>
        </w:rPr>
        <w:lastRenderedPageBreak/>
        <w:t xml:space="preserve">рабочей группы по профилактике коррупции, и по </w:t>
      </w:r>
      <w:proofErr w:type="gramStart"/>
      <w:r w:rsidRPr="00CA493F">
        <w:rPr>
          <w:color w:val="040644"/>
          <w:kern w:val="1"/>
          <w:sz w:val="28"/>
          <w:szCs w:val="28"/>
        </w:rPr>
        <w:t>котор</w:t>
      </w:r>
      <w:r w:rsidRPr="00CA493F">
        <w:rPr>
          <w:kern w:val="1"/>
          <w:sz w:val="28"/>
          <w:szCs w:val="28"/>
        </w:rPr>
        <w:t>ому</w:t>
      </w:r>
      <w:proofErr w:type="gramEnd"/>
      <w:r w:rsidRPr="00CA493F">
        <w:rPr>
          <w:color w:val="040644"/>
          <w:kern w:val="1"/>
          <w:sz w:val="28"/>
          <w:szCs w:val="28"/>
        </w:rPr>
        <w:t xml:space="preserve"> приняты меры, направленные на исключение повторения аналогичных фактов вновь.</w:t>
      </w:r>
    </w:p>
    <w:p w:rsidR="00CA493F" w:rsidRPr="00CA493F" w:rsidRDefault="00CA493F" w:rsidP="00CA493F">
      <w:pPr>
        <w:widowControl w:val="0"/>
        <w:suppressAutoHyphens/>
        <w:ind w:right="-57" w:firstLine="567"/>
        <w:jc w:val="both"/>
        <w:rPr>
          <w:color w:val="040644"/>
          <w:kern w:val="1"/>
          <w:sz w:val="28"/>
          <w:szCs w:val="36"/>
        </w:rPr>
      </w:pPr>
      <w:r w:rsidRPr="00CA493F">
        <w:rPr>
          <w:color w:val="040644"/>
          <w:kern w:val="1"/>
          <w:sz w:val="28"/>
          <w:szCs w:val="28"/>
        </w:rPr>
        <w:t xml:space="preserve">Службой </w:t>
      </w:r>
      <w:proofErr w:type="gramStart"/>
      <w:r w:rsidRPr="00CA493F">
        <w:rPr>
          <w:color w:val="040644"/>
          <w:kern w:val="1"/>
          <w:sz w:val="28"/>
          <w:szCs w:val="28"/>
        </w:rPr>
        <w:t>разработаны</w:t>
      </w:r>
      <w:proofErr w:type="gramEnd"/>
      <w:r w:rsidRPr="00CA493F">
        <w:rPr>
          <w:color w:val="040644"/>
          <w:kern w:val="1"/>
          <w:sz w:val="28"/>
          <w:szCs w:val="28"/>
        </w:rPr>
        <w:t xml:space="preserve"> и приняты 18 приказов нормативного характера. Нормативные правовые акты размещены на едином краевом портале «Красноярский край» </w:t>
      </w:r>
      <w:hyperlink r:id="rId16" w:history="1">
        <w:r w:rsidRPr="001B742C">
          <w:rPr>
            <w:kern w:val="1"/>
            <w:sz w:val="28"/>
            <w:szCs w:val="28"/>
            <w:u w:val="single"/>
          </w:rPr>
          <w:t>http://zakon.krskstate.ru</w:t>
        </w:r>
      </w:hyperlink>
      <w:r w:rsidRPr="001B742C">
        <w:rPr>
          <w:kern w:val="1"/>
          <w:sz w:val="28"/>
          <w:szCs w:val="28"/>
        </w:rPr>
        <w:t>  в разделе «Документы», в том числе опубликованы и на официальном сайте Службы  </w:t>
      </w:r>
      <w:hyperlink r:id="rId17" w:history="1">
        <w:r w:rsidRPr="001B742C">
          <w:rPr>
            <w:kern w:val="1"/>
            <w:sz w:val="28"/>
            <w:szCs w:val="28"/>
            <w:u w:val="single"/>
          </w:rPr>
          <w:t>https://www.krasnadzor.ru</w:t>
        </w:r>
      </w:hyperlink>
      <w:r w:rsidRPr="001B742C">
        <w:rPr>
          <w:kern w:val="1"/>
          <w:sz w:val="28"/>
          <w:szCs w:val="28"/>
        </w:rPr>
        <w:t xml:space="preserve"> в разделе «Правовое обеспечение». Также   нормативные правовые акты досту</w:t>
      </w:r>
      <w:r w:rsidRPr="00CA493F">
        <w:rPr>
          <w:color w:val="040644"/>
          <w:kern w:val="1"/>
          <w:sz w:val="28"/>
          <w:szCs w:val="28"/>
        </w:rPr>
        <w:t>пны в информационно-правовых системах «Гарант» и «Консультант Плюс».</w:t>
      </w:r>
    </w:p>
    <w:p w:rsidR="00A91DE5" w:rsidRPr="00096F91" w:rsidRDefault="00CA493F" w:rsidP="00A91DE5">
      <w:pPr>
        <w:suppressAutoHyphens/>
        <w:ind w:right="-57"/>
        <w:rPr>
          <w:b/>
          <w:kern w:val="36"/>
          <w:sz w:val="28"/>
          <w:szCs w:val="28"/>
        </w:rPr>
      </w:pPr>
      <w:r w:rsidRPr="00096F91">
        <w:rPr>
          <w:b/>
          <w:kern w:val="36"/>
          <w:sz w:val="28"/>
          <w:szCs w:val="28"/>
        </w:rPr>
        <w:t>РАБОТА С ОБРАЩЕНИЯМИ</w:t>
      </w:r>
    </w:p>
    <w:p w:rsidR="00CA493F" w:rsidRPr="00CA493F" w:rsidRDefault="00CA493F" w:rsidP="00A91DE5">
      <w:pPr>
        <w:suppressAutoHyphens/>
        <w:ind w:right="-57"/>
        <w:rPr>
          <w:color w:val="FF0000"/>
          <w:kern w:val="1"/>
          <w:sz w:val="28"/>
          <w:szCs w:val="36"/>
        </w:rPr>
      </w:pPr>
      <w:r w:rsidRPr="00CA493F">
        <w:rPr>
          <w:color w:val="040644"/>
          <w:kern w:val="1"/>
          <w:sz w:val="28"/>
          <w:szCs w:val="28"/>
        </w:rPr>
        <w:t>Одним из приоритетных направлений в деятельности Службы является работа с обращениями граждан. За 2021 год поступило</w:t>
      </w:r>
      <w:r w:rsidRPr="00CA493F">
        <w:rPr>
          <w:color w:val="040644"/>
          <w:kern w:val="1"/>
          <w:sz w:val="28"/>
          <w:szCs w:val="36"/>
        </w:rPr>
        <w:t xml:space="preserve"> 22506 обращений граждан, что на 16% выше уровня прошлого года (2020 год - 19433 обращений).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Обращения граждан по источнику поступления характеризуются следующим образом:</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направлено непосредственно в Службу – 12055;</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направлено органами прокуратуры Красноярского края – 3202;</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направлено Правительством Красноярского края – 2086;</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направлено Управлением </w:t>
      </w:r>
      <w:proofErr w:type="spellStart"/>
      <w:r w:rsidRPr="00CA493F">
        <w:rPr>
          <w:color w:val="040644"/>
          <w:kern w:val="1"/>
          <w:sz w:val="28"/>
          <w:szCs w:val="36"/>
        </w:rPr>
        <w:t>Роспотребнадзора</w:t>
      </w:r>
      <w:proofErr w:type="spellEnd"/>
      <w:r w:rsidRPr="00CA493F">
        <w:rPr>
          <w:color w:val="040644"/>
          <w:kern w:val="1"/>
          <w:sz w:val="28"/>
          <w:szCs w:val="36"/>
        </w:rPr>
        <w:t xml:space="preserve"> по Красноярскому краю – 971;</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направлено депутатами Государственной Думы РФ, Законодательного собрания Красноярского края, Красноярского городского Совета депутатов, районных Советов депутатов – 779;</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направлено органами местного самоуправления – 526;</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Министерства Красноярского края, РФ– 570;</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единое окно цифровой обратной связи - 1528;</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иные источники поступления – 789.</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За отчетный период по тематике обращения распределены:</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содержание общедомового имущества – 9537;</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начисление платы за ЖКУ– 4575;</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предоставление коммунальных услуг ненадлежащего качества – 2653;</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управление МКД, в </w:t>
      </w:r>
      <w:proofErr w:type="spellStart"/>
      <w:r w:rsidRPr="00CA493F">
        <w:rPr>
          <w:color w:val="040644"/>
          <w:kern w:val="1"/>
          <w:sz w:val="28"/>
          <w:szCs w:val="36"/>
        </w:rPr>
        <w:t>т.ч</w:t>
      </w:r>
      <w:proofErr w:type="spellEnd"/>
      <w:r w:rsidRPr="00CA493F">
        <w:rPr>
          <w:color w:val="040644"/>
          <w:kern w:val="1"/>
          <w:sz w:val="28"/>
          <w:szCs w:val="36"/>
        </w:rPr>
        <w:t>. создание УК, ТСЖ – 2262;</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нарушение правил пользования жилыми помещениями – 348;</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государственный строительный надзор – 547;</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государственный контроль в области долевого строительства – 533.</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Службой за 2021 год рассмотрено 19809 обращений граждан, все обращения граждан рассмотрены в установленный законом срок, по результатам рассмотрения направлено 20783 письменных ответа.</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Следует отметить, что 2021 год отозвано 484 обращения по инициативе заявителей.</w:t>
      </w:r>
    </w:p>
    <w:p w:rsidR="00CA493F" w:rsidRPr="00CA493F" w:rsidRDefault="00CA493F" w:rsidP="00EF31D1">
      <w:pPr>
        <w:autoSpaceDE w:val="0"/>
        <w:autoSpaceDN w:val="0"/>
        <w:adjustRightInd w:val="0"/>
        <w:spacing w:line="280" w:lineRule="atLeast"/>
        <w:ind w:right="-57"/>
        <w:jc w:val="both"/>
        <w:textAlignment w:val="center"/>
        <w:rPr>
          <w:b/>
          <w:color w:val="040644"/>
          <w:kern w:val="1"/>
          <w:sz w:val="28"/>
          <w:szCs w:val="36"/>
        </w:rPr>
      </w:pPr>
      <w:r w:rsidRPr="00CA493F">
        <w:rPr>
          <w:b/>
          <w:color w:val="040644"/>
          <w:kern w:val="1"/>
          <w:sz w:val="28"/>
          <w:szCs w:val="36"/>
        </w:rPr>
        <w:t>Размещение в СМИ информации о порядке работы с обращениями граждан</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Официальный сайт Службы расположен в сети Интернет по адресу: http://www.krasnadzor.ru.</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«Электронная приемная» официального сайта службы содержит информацию о том, как обратиться в службу, график приема граждан, требования к письменному обращению граждан, обзор обращений граждан. Ответственные лица Службы обеспечивают своевременное предоставление и обновление информации для размещения на официальном сайте.</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lastRenderedPageBreak/>
        <w:t>В Службе отработана система оперативного взаимодействия со средствами массовой информации, регулярного освещения деятельности службы на страницах газет, журналов, радио и телевидении.</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За 2021 год в средствах массовой информации размещено 352 публикации и других журналистских материалов в целях доведения до населения общественно важной информации о строительстве, участии в долевом строительстве, предоставлении жилищно-коммунальных услуг, также дополнительно размещена информация на официальном сайте Службы в количестве 460 публикаций.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В Службе организовано проведение консультаций в режиме телефонной связи по вопросам компетенции службы, о порядке обращений в Службу, предоставления информации об обслуживающих организациях, управляющих компаниях, контролирующих и надзорных органах. Информация, требующая немедленного реагирования обслуживающих организаций, передается инспекторскому составу службы для принятия мер. Служба осуществляет работу по оказанию консультативной помощи гражданам по вопросам долевого строительства в режиме телефонной связи и на личном приеме.</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Ежемесячно руководитель, заместители и руководители структурных подразделений Службы ведут личный прием граждан. Руководителем Службы лично принято 84 гражданина, руководителями территориальных подразделений Службы принято 295 граждан.</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За 2021 год в Службу поступило 35951 обращение юридических лиц и индивидуальных предпринимателей, что на 28% выше уровня прошлого года (в 2020 году поступило 28026 обращений).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По результатам рассмотрения обращений юридических лиц и индивидуальных предпринимателей направлено более 20886 письменных ответов.</w:t>
      </w:r>
    </w:p>
    <w:p w:rsidR="00CA493F" w:rsidRPr="00CA493F" w:rsidRDefault="00CA493F" w:rsidP="00CA493F">
      <w:pPr>
        <w:suppressAutoHyphens/>
        <w:ind w:right="-57" w:firstLine="567"/>
        <w:rPr>
          <w:kern w:val="1"/>
        </w:rPr>
        <w:sectPr w:rsidR="00CA493F" w:rsidRPr="00CA493F" w:rsidSect="00CA493F">
          <w:type w:val="continuous"/>
          <w:pgSz w:w="11906" w:h="16838" w:code="9"/>
          <w:pgMar w:top="709" w:right="709" w:bottom="567" w:left="1276" w:header="284" w:footer="720" w:gutter="0"/>
          <w:cols w:space="283"/>
          <w:titlePg/>
          <w:docGrid w:linePitch="360" w:charSpace="-6145"/>
        </w:sectPr>
      </w:pPr>
    </w:p>
    <w:p w:rsidR="00CA493F" w:rsidRPr="00096F91" w:rsidRDefault="00CA493F" w:rsidP="00CA493F">
      <w:pPr>
        <w:suppressAutoHyphens/>
        <w:ind w:right="-57"/>
        <w:jc w:val="both"/>
        <w:rPr>
          <w:b/>
          <w:kern w:val="36"/>
          <w:sz w:val="28"/>
          <w:szCs w:val="28"/>
        </w:rPr>
      </w:pPr>
      <w:r w:rsidRPr="00096F91">
        <w:rPr>
          <w:b/>
          <w:kern w:val="36"/>
          <w:sz w:val="28"/>
          <w:szCs w:val="28"/>
        </w:rPr>
        <w:lastRenderedPageBreak/>
        <w:t>О ГОСУДАРСТВЕННОЙ ГРАЖДАНСКОЙ СЛУЖБЕИ КАДРОВОЙ РАБОТЕ</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Во исполнение федерального законодательства о государственной гражданской службе прием на государственную службу осуществляется на конкурсной основе. За 12 месяцев 2021 года было проведено 2 конкурса на замещение вакантных должностей и включение в кадровый резерв. Конкурс проводился на шесть должностей государственной гражданской службы. Проведено шесть заседаний конкурсной комиссии, всего участвовало 200 человек, включены по итогам конкурса в кадровый резерв 132 человека, 1 человек признан победителем.</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Система подготовки, переподготовки и повышения квалификации гражданских служащих Службы представляет собой специально организуемую систему обучения гражданских служащих, направленную на получение специальности по профилю профессиональной деятельности в сфере государственной службы, приобретение соответствующих знаний, умений и навыков.  За 12 месяцев 2021 года в управлении кадров и государственной службы Губернатора края прошли обучение 19 гражданских служащих, дополнительно обучались 220 гражданских служащих.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За высокие результаты в осуществлении регионального государственного жилищного надзора и лицензионного контроля, регионального строительного надзора, регионального государственного надзора в области долевого </w:t>
      </w:r>
      <w:r w:rsidRPr="00CA493F">
        <w:rPr>
          <w:color w:val="040644"/>
          <w:kern w:val="1"/>
          <w:sz w:val="28"/>
          <w:szCs w:val="36"/>
        </w:rPr>
        <w:lastRenderedPageBreak/>
        <w:t xml:space="preserve">строительства и </w:t>
      </w:r>
      <w:proofErr w:type="gramStart"/>
      <w:r w:rsidRPr="00CA493F">
        <w:rPr>
          <w:color w:val="040644"/>
          <w:kern w:val="1"/>
          <w:sz w:val="28"/>
          <w:szCs w:val="36"/>
        </w:rPr>
        <w:t>контроля за</w:t>
      </w:r>
      <w:proofErr w:type="gramEnd"/>
      <w:r w:rsidRPr="00CA493F">
        <w:rPr>
          <w:color w:val="040644"/>
          <w:kern w:val="1"/>
          <w:sz w:val="28"/>
          <w:szCs w:val="36"/>
        </w:rPr>
        <w:t xml:space="preserve"> деятельностью жилищно-строительных кооперативов на территории Красноярского края, безупречную государственную гражданскую службу 38 гражданских служащих Службы награждены различными видами наград.</w:t>
      </w:r>
    </w:p>
    <w:p w:rsidR="00CA493F" w:rsidRPr="00096F91" w:rsidRDefault="00CA493F" w:rsidP="00EF31D1">
      <w:pPr>
        <w:suppressAutoHyphens/>
        <w:spacing w:before="120" w:after="120"/>
        <w:ind w:right="-57"/>
        <w:rPr>
          <w:b/>
          <w:kern w:val="36"/>
          <w:sz w:val="28"/>
          <w:szCs w:val="28"/>
        </w:rPr>
      </w:pPr>
      <w:r w:rsidRPr="00096F91">
        <w:rPr>
          <w:b/>
          <w:kern w:val="36"/>
          <w:sz w:val="28"/>
          <w:szCs w:val="28"/>
        </w:rPr>
        <w:t>ИНФОРМАТИЗАЦИЯ И СВЯЗЬ</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В 2021 году в рамках технического обеспечения деятельности Службы проведено 1750 мероприятий, в том числе: 512 мероприятий по ремонту, техническому обслуживанию парка вычислительной техники и обеспечению расходными материалами копировально-множительной техники; 56 мероприятий по обеспечению телефонной связью, доступу к локальной сети и сети Интернет, устранению неисправностей в работе электронной почты; 938 мероприятий по установке, настройке и решению иных вопросов, связанных с функционированием программного обеспечения; 244 мероприятия по администрированию сайта Службы, а именно наполнение, обновление модулей, создание новых разделов, поиск и устранение ошибок и уязвимостей.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Основным направлением работы стала цифровая трансформация деятельности Службы в рамках реализации национальной программы «Цифровая экономика Российской Федерации». В Службе назначен руководитель цифровой трансформации, разработана концепция, а также подготовлен и утвержден план мероприятий Службы по цифровой трансформации на период с 2022 по 2024 гг. Проведена оценка объемов финансирования, необходимого для реализации плана мероприятий.</w:t>
      </w:r>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С целью получения базовых знаний и компетенций в области цифровой трансформации все государственные гражданские служащие Службы прошли дистанционное обучение в центре подготовки руководителей цифровой трансформации Высшей школы государственного управления Российской академии народного хозяйства и государственной службы при Президенте Российской Федерации (</w:t>
      </w:r>
      <w:proofErr w:type="spellStart"/>
      <w:r w:rsidRPr="00CA493F">
        <w:rPr>
          <w:color w:val="040644"/>
          <w:kern w:val="1"/>
          <w:sz w:val="28"/>
          <w:szCs w:val="36"/>
        </w:rPr>
        <w:t>РАНХиГС</w:t>
      </w:r>
      <w:proofErr w:type="spellEnd"/>
      <w:r w:rsidRPr="00CA493F">
        <w:rPr>
          <w:color w:val="040644"/>
          <w:kern w:val="1"/>
          <w:sz w:val="28"/>
          <w:szCs w:val="36"/>
        </w:rPr>
        <w:t>) по программе повышения квалификации «Основы цифровой трансформации», в том числе пройдено обучение 1 государственным гражданским служащим в АНО ВО</w:t>
      </w:r>
      <w:proofErr w:type="gramEnd"/>
      <w:r w:rsidRPr="00CA493F">
        <w:rPr>
          <w:color w:val="040644"/>
          <w:kern w:val="1"/>
          <w:sz w:val="28"/>
          <w:szCs w:val="36"/>
        </w:rPr>
        <w:t xml:space="preserve"> «Университет </w:t>
      </w:r>
      <w:proofErr w:type="spellStart"/>
      <w:r w:rsidRPr="00CA493F">
        <w:rPr>
          <w:color w:val="040644"/>
          <w:kern w:val="1"/>
          <w:sz w:val="28"/>
          <w:szCs w:val="36"/>
        </w:rPr>
        <w:t>Иннополис</w:t>
      </w:r>
      <w:proofErr w:type="spellEnd"/>
      <w:r w:rsidRPr="00CA493F">
        <w:rPr>
          <w:color w:val="040644"/>
          <w:kern w:val="1"/>
          <w:sz w:val="28"/>
          <w:szCs w:val="36"/>
        </w:rPr>
        <w:t xml:space="preserve">» по программе повышения квалификации «Методы и технологии, основанные на работе с данными». Руководящий состав, а также иные специалисты, которые напрямую задействованы в реализации плана мероприятий, проходили </w:t>
      </w:r>
      <w:proofErr w:type="gramStart"/>
      <w:r w:rsidRPr="00CA493F">
        <w:rPr>
          <w:color w:val="040644"/>
          <w:kern w:val="1"/>
          <w:sz w:val="28"/>
          <w:szCs w:val="36"/>
        </w:rPr>
        <w:t>обучение по</w:t>
      </w:r>
      <w:proofErr w:type="gramEnd"/>
      <w:r w:rsidRPr="00CA493F">
        <w:rPr>
          <w:color w:val="040644"/>
          <w:kern w:val="1"/>
          <w:sz w:val="28"/>
          <w:szCs w:val="36"/>
        </w:rPr>
        <w:t xml:space="preserve"> углубленным программам повышения квалификации </w:t>
      </w:r>
      <w:proofErr w:type="spellStart"/>
      <w:r w:rsidRPr="00CA493F">
        <w:rPr>
          <w:color w:val="040644"/>
          <w:kern w:val="1"/>
          <w:sz w:val="28"/>
          <w:szCs w:val="36"/>
        </w:rPr>
        <w:t>РАНХиГС</w:t>
      </w:r>
      <w:proofErr w:type="spellEnd"/>
      <w:r w:rsidRPr="00CA493F">
        <w:rPr>
          <w:color w:val="040644"/>
          <w:kern w:val="1"/>
          <w:sz w:val="28"/>
          <w:szCs w:val="36"/>
        </w:rPr>
        <w:t xml:space="preserve">  с целью получения расширенных знаний и практических навыков. </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Служба осуществила подключение и внедрила в своей деятельности подсистему обратной связи (</w:t>
      </w:r>
      <w:proofErr w:type="gramStart"/>
      <w:r w:rsidRPr="00CA493F">
        <w:rPr>
          <w:color w:val="040644"/>
          <w:kern w:val="1"/>
          <w:sz w:val="28"/>
          <w:szCs w:val="36"/>
        </w:rPr>
        <w:t>ПОС</w:t>
      </w:r>
      <w:proofErr w:type="gramEnd"/>
      <w:r w:rsidRPr="00CA493F">
        <w:rPr>
          <w:color w:val="040644"/>
          <w:kern w:val="1"/>
          <w:sz w:val="28"/>
          <w:szCs w:val="36"/>
        </w:rPr>
        <w:t xml:space="preserve">), которая предназначена для обеспечения возможности подачи обращений гражданами через единое окно подачи обращений – электронные формы, размещенные на официальных сайтах органов государственной власти. В </w:t>
      </w:r>
      <w:proofErr w:type="gramStart"/>
      <w:r w:rsidRPr="00CA493F">
        <w:rPr>
          <w:color w:val="040644"/>
          <w:kern w:val="1"/>
          <w:sz w:val="28"/>
          <w:szCs w:val="36"/>
        </w:rPr>
        <w:t>ПОС</w:t>
      </w:r>
      <w:proofErr w:type="gramEnd"/>
      <w:r w:rsidRPr="00CA493F">
        <w:rPr>
          <w:color w:val="040644"/>
          <w:kern w:val="1"/>
          <w:sz w:val="28"/>
          <w:szCs w:val="36"/>
        </w:rPr>
        <w:t xml:space="preserve"> настроены личные кабинеты для всех государственных гражданских служащих Службы. На официальном сайте </w:t>
      </w:r>
      <w:proofErr w:type="gramStart"/>
      <w:r w:rsidRPr="00CA493F">
        <w:rPr>
          <w:color w:val="040644"/>
          <w:kern w:val="1"/>
          <w:sz w:val="28"/>
          <w:szCs w:val="36"/>
        </w:rPr>
        <w:t>опубликованы</w:t>
      </w:r>
      <w:proofErr w:type="gramEnd"/>
      <w:r w:rsidRPr="00CA493F">
        <w:rPr>
          <w:color w:val="040644"/>
          <w:kern w:val="1"/>
          <w:sz w:val="28"/>
          <w:szCs w:val="36"/>
        </w:rPr>
        <w:t xml:space="preserve"> соответствующие </w:t>
      </w:r>
      <w:proofErr w:type="spellStart"/>
      <w:r w:rsidRPr="00CA493F">
        <w:rPr>
          <w:color w:val="040644"/>
          <w:kern w:val="1"/>
          <w:sz w:val="28"/>
          <w:szCs w:val="36"/>
        </w:rPr>
        <w:t>виджеты</w:t>
      </w:r>
      <w:proofErr w:type="spellEnd"/>
      <w:r w:rsidRPr="00CA493F">
        <w:rPr>
          <w:color w:val="040644"/>
          <w:kern w:val="1"/>
          <w:sz w:val="28"/>
          <w:szCs w:val="36"/>
        </w:rPr>
        <w:t>.</w:t>
      </w:r>
    </w:p>
    <w:p w:rsidR="00CA493F" w:rsidRPr="00CA493F" w:rsidRDefault="00CA493F" w:rsidP="00CA493F">
      <w:pPr>
        <w:suppressAutoHyphens/>
        <w:ind w:right="-57" w:firstLine="567"/>
        <w:jc w:val="both"/>
        <w:rPr>
          <w:kern w:val="1"/>
          <w:sz w:val="28"/>
        </w:rPr>
      </w:pPr>
      <w:r w:rsidRPr="00CA493F">
        <w:rPr>
          <w:color w:val="040644"/>
          <w:kern w:val="1"/>
          <w:sz w:val="28"/>
          <w:szCs w:val="36"/>
        </w:rPr>
        <w:lastRenderedPageBreak/>
        <w:t xml:space="preserve">Выполнено подключение к подсистеме досудебного обжалования в государственной информационной системе  </w:t>
      </w:r>
      <w:r w:rsidRPr="00CA493F">
        <w:rPr>
          <w:kern w:val="1"/>
          <w:sz w:val="28"/>
        </w:rPr>
        <w:t>«Типовое облачное решение по автоматизации контрольной (надзорной) деятельности» (ГИС ТОР КНД)</w:t>
      </w:r>
      <w:r w:rsidRPr="00CA493F">
        <w:rPr>
          <w:color w:val="040644"/>
          <w:kern w:val="1"/>
          <w:sz w:val="28"/>
          <w:szCs w:val="36"/>
        </w:rPr>
        <w:t xml:space="preserve">, которая предназначена для приема и обработки в электронном виде обращений контролируемых лиц на действия (бездействия), решения должностных лиц Службы при проведении контрольно-надзорных мероприятий. </w:t>
      </w:r>
      <w:r w:rsidRPr="00CA493F">
        <w:rPr>
          <w:kern w:val="1"/>
          <w:sz w:val="28"/>
        </w:rPr>
        <w:t>В рамках подключения к подсистеме досудебного обжалования службой проведена работа по наполнению личного кабинета системы всеми обязательными сведениями, необходимыми для корректной работы в системе, в том числе указаны реквизиты и контактные данные контрольно-надзорного органа, сроки подачи жалобы, сроки рассмотрения и отказа в рассмотрении жалобы, сроки продления жалобы и иные сведения. Настроена связь со сведениями, поступающими из единого реестра видов контроля (ЕРВК), связь с органом прокуратуры и т.д. Загружены шаблоны печатных форм решений, принимаемых Службой в ходе досудебного обжалования. Наполнение личного кабинета контрольно-надзорного органа сведениями составляет 100 %.</w:t>
      </w:r>
    </w:p>
    <w:p w:rsidR="00CA493F" w:rsidRPr="00CA493F" w:rsidRDefault="00CA493F" w:rsidP="00CA493F">
      <w:pPr>
        <w:suppressAutoHyphens/>
        <w:ind w:right="-57" w:firstLine="567"/>
        <w:jc w:val="both"/>
        <w:rPr>
          <w:kern w:val="1"/>
          <w:sz w:val="28"/>
        </w:rPr>
      </w:pPr>
      <w:r w:rsidRPr="00CA493F">
        <w:rPr>
          <w:kern w:val="1"/>
          <w:sz w:val="28"/>
        </w:rPr>
        <w:t xml:space="preserve">В ГИС ТОР КНД созданы личные кабинеты для 19 должностных лиц, которые будут осуществлять прием, регистрацию и рассмотрение, формирование и подписание решений на поступающие в Службу обращения в рамках процесса досудебного обжалования. </w:t>
      </w:r>
      <w:proofErr w:type="gramStart"/>
      <w:r w:rsidRPr="00CA493F">
        <w:rPr>
          <w:kern w:val="1"/>
          <w:sz w:val="28"/>
        </w:rPr>
        <w:t>Между сотрудниками распределены права доступа в соответствии с ролевой моделью подсистемы досудебного обжалования в зависимости от выполняемых в системе</w:t>
      </w:r>
      <w:proofErr w:type="gramEnd"/>
      <w:r w:rsidRPr="00CA493F">
        <w:rPr>
          <w:kern w:val="1"/>
          <w:sz w:val="28"/>
        </w:rPr>
        <w:t xml:space="preserve"> действий. До пользователей подсистемы досудебного обжалования доведен порядок доступа к подсистеме. Рабочие места пользователей настроены согласно методическим рекомендациям, обеспечена возможность подписания электронной подписью формируемых Службой решений.</w:t>
      </w:r>
    </w:p>
    <w:p w:rsidR="00CA493F" w:rsidRPr="00CA493F" w:rsidRDefault="00CA493F" w:rsidP="00CA493F">
      <w:pPr>
        <w:suppressAutoHyphens/>
        <w:ind w:right="-57" w:firstLine="567"/>
        <w:jc w:val="both"/>
        <w:rPr>
          <w:color w:val="040644"/>
          <w:kern w:val="1"/>
          <w:sz w:val="28"/>
          <w:szCs w:val="36"/>
        </w:rPr>
      </w:pPr>
      <w:proofErr w:type="gramStart"/>
      <w:r w:rsidRPr="00CA493F">
        <w:rPr>
          <w:color w:val="040644"/>
          <w:kern w:val="1"/>
          <w:sz w:val="28"/>
          <w:szCs w:val="36"/>
        </w:rPr>
        <w:t xml:space="preserve">В 2021 году в рамках плана перевода массовых социально значимых услуг (сервисов) в электронный формат Служба осуществила подключение </w:t>
      </w:r>
      <w:r w:rsidRPr="00CA493F">
        <w:rPr>
          <w:color w:val="040644"/>
          <w:kern w:val="1"/>
          <w:sz w:val="28"/>
          <w:szCs w:val="36"/>
        </w:rPr>
        <w:br/>
        <w:t xml:space="preserve">и внедрила в своей деятельности две электронные государственные услуги: лицензирование предпринимательской деятельности по управлению многоквартирными домами и государственный строительный надзор (прием извещений о начале и о завершении строительства, реконструкции объектов капитального строительства, выдача заключений о соответствии). </w:t>
      </w:r>
      <w:proofErr w:type="gramEnd"/>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Заявления на оказание услуг направляются гражданами и представителями бизнеса с использованием интерактивных форм на едином портале государственных и муниципальных услуг (ЕПГУ). Специалисты Службы принимают и обрабатывают запросы заявителей в электронном формате с использованием информационной системы «Портал государственных сервисов».</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Служба разработала графические брошюры, демонстрирующие возможность оказания услуг в электронном виде посредством ЕПГУ. Информационные материалы размещены на официальном сайте Службы, а также направлены застройщикам и управляющим организациям с целью популяризации способа оказания государственных услуг в электронном формате среди представителей бизнеса Красноярского края.</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lastRenderedPageBreak/>
        <w:t xml:space="preserve">Реализован ряд мероприятий, направленных на достижение целевых значений показателей уровня «цифровой зрелости» отрасли «Городское хозяйство и строительство». </w:t>
      </w:r>
      <w:proofErr w:type="gramStart"/>
      <w:r w:rsidRPr="00CA493F">
        <w:rPr>
          <w:color w:val="040644"/>
          <w:kern w:val="1"/>
          <w:sz w:val="28"/>
          <w:szCs w:val="36"/>
        </w:rPr>
        <w:t>Мероприятия Службы направлены на популяризацию государственной информационной системы жилищно-коммунального хозяйства (ГИС ЖКХ) среди населения Красноярского края, в том числе информирование граждан об удобстве и полезности применения функциональных возможностей системы, размещение в средствах массовой информации и иных общедоступных источниках демонстрационных и методических материалов по работе в ГИС ЖКХ.</w:t>
      </w:r>
      <w:proofErr w:type="gramEnd"/>
      <w:r w:rsidRPr="00CA493F">
        <w:rPr>
          <w:color w:val="040644"/>
          <w:kern w:val="1"/>
          <w:sz w:val="28"/>
          <w:szCs w:val="36"/>
        </w:rPr>
        <w:t xml:space="preserve"> На постоянной основе ведется профилактическая работа с организациями, осуществляющими деятельность по управлению многоквартирными домами </w:t>
      </w:r>
      <w:r w:rsidRPr="00CA493F">
        <w:rPr>
          <w:color w:val="040644"/>
          <w:kern w:val="1"/>
          <w:sz w:val="28"/>
          <w:szCs w:val="36"/>
        </w:rPr>
        <w:br/>
        <w:t xml:space="preserve">и </w:t>
      </w:r>
      <w:proofErr w:type="spellStart"/>
      <w:r w:rsidRPr="00CA493F">
        <w:rPr>
          <w:color w:val="040644"/>
          <w:kern w:val="1"/>
          <w:sz w:val="28"/>
          <w:szCs w:val="36"/>
        </w:rPr>
        <w:t>ресурсоснабжающими</w:t>
      </w:r>
      <w:proofErr w:type="spellEnd"/>
      <w:r w:rsidRPr="00CA493F">
        <w:rPr>
          <w:color w:val="040644"/>
          <w:kern w:val="1"/>
          <w:sz w:val="28"/>
          <w:szCs w:val="36"/>
        </w:rPr>
        <w:t xml:space="preserve"> организациями Красноярского края, по соблюдению сроков и недопущению нарушений в части размещения в ГИС ЖКХ обязательных сведений об объектах жилого фонда и платежных документов по лицевым счетам собственников помещений многоквартирных домов.</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 xml:space="preserve">В рамках планирования мероприятий по </w:t>
      </w:r>
      <w:proofErr w:type="spellStart"/>
      <w:r w:rsidRPr="00CA493F">
        <w:rPr>
          <w:color w:val="040644"/>
          <w:kern w:val="1"/>
          <w:sz w:val="28"/>
          <w:szCs w:val="36"/>
        </w:rPr>
        <w:t>цифровизации</w:t>
      </w:r>
      <w:proofErr w:type="spellEnd"/>
      <w:r w:rsidRPr="00CA493F">
        <w:rPr>
          <w:color w:val="040644"/>
          <w:kern w:val="1"/>
          <w:sz w:val="28"/>
          <w:szCs w:val="36"/>
        </w:rPr>
        <w:t xml:space="preserve"> и цифровой трансформации внутренних бизнес-процессов Служба взаимодействовала со сторонними организациями, участвовала в демонстрациях и обсуждениях предлагаемых цифровых продуктов и технологических решений.</w:t>
      </w:r>
    </w:p>
    <w:p w:rsidR="00CA493F" w:rsidRPr="00CA493F" w:rsidRDefault="00CA493F" w:rsidP="00CA493F">
      <w:pPr>
        <w:suppressAutoHyphens/>
        <w:ind w:right="-57" w:firstLine="567"/>
        <w:jc w:val="both"/>
        <w:rPr>
          <w:color w:val="040644"/>
          <w:kern w:val="1"/>
          <w:sz w:val="28"/>
          <w:szCs w:val="36"/>
        </w:rPr>
      </w:pPr>
      <w:r w:rsidRPr="00CA493F">
        <w:rPr>
          <w:color w:val="040644"/>
          <w:kern w:val="1"/>
          <w:sz w:val="28"/>
          <w:szCs w:val="36"/>
        </w:rPr>
        <w:t>В 2021 году проводилась работа по обеспечению всех государственных гражданских служащих Службы квалифицированными сертификатами проверки ключа электронной подписи с целью выполнения юридически значимых действий в федеральных и региональных государственных информационных системах, а также с целью перевода документов в электронный вид.</w:t>
      </w:r>
    </w:p>
    <w:p w:rsidR="007837BC" w:rsidRPr="007837BC" w:rsidRDefault="007837BC" w:rsidP="007837BC">
      <w:pPr>
        <w:jc w:val="both"/>
        <w:rPr>
          <w:b/>
          <w:color w:val="000000"/>
          <w:sz w:val="28"/>
          <w:szCs w:val="28"/>
        </w:rPr>
      </w:pPr>
      <w:r w:rsidRPr="007837BC">
        <w:rPr>
          <w:b/>
          <w:color w:val="000000"/>
          <w:sz w:val="28"/>
          <w:szCs w:val="28"/>
        </w:rPr>
        <w:t xml:space="preserve">ЗАКУПКИ ТОВАРОВ, РАБОТ, УСЛУГ </w:t>
      </w:r>
    </w:p>
    <w:p w:rsidR="0048076A" w:rsidRPr="00096F91" w:rsidRDefault="0048076A" w:rsidP="0048076A">
      <w:pPr>
        <w:ind w:firstLine="284"/>
        <w:jc w:val="both"/>
        <w:rPr>
          <w:sz w:val="28"/>
          <w:szCs w:val="28"/>
        </w:rPr>
      </w:pPr>
      <w:proofErr w:type="gramStart"/>
      <w:r w:rsidRPr="00096F91">
        <w:rPr>
          <w:sz w:val="28"/>
          <w:szCs w:val="28"/>
        </w:rPr>
        <w:t>Служба совместно с уполномоченным органом агентство государственного заказа Красноярского края за 2021 год провела 49 электронных аукционов на общую сумму 19 835 305,46  рублей, заключено контрактов, с учетом торгов, проведенных в конце 2020 года, на сумму 16 810 730,30</w:t>
      </w:r>
      <w:r w:rsidRPr="00096F91">
        <w:rPr>
          <w:rStyle w:val="af0"/>
          <w:sz w:val="28"/>
          <w:szCs w:val="28"/>
        </w:rPr>
        <w:footnoteReference w:id="1"/>
      </w:r>
      <w:r w:rsidRPr="00096F91">
        <w:rPr>
          <w:sz w:val="28"/>
          <w:szCs w:val="28"/>
        </w:rPr>
        <w:t xml:space="preserve">  рублей, в том числе у субъектов малого предпринимательства на сумму 11 462 838,12 рублей.</w:t>
      </w:r>
      <w:proofErr w:type="gramEnd"/>
      <w:r w:rsidRPr="00096F91">
        <w:rPr>
          <w:sz w:val="28"/>
          <w:szCs w:val="28"/>
        </w:rPr>
        <w:t xml:space="preserve"> Экономия  составила 834 992,67 рублей. </w:t>
      </w:r>
    </w:p>
    <w:p w:rsidR="007837BC" w:rsidRPr="00096F91" w:rsidRDefault="00BC3977" w:rsidP="007837BC">
      <w:pPr>
        <w:ind w:firstLine="284"/>
        <w:jc w:val="both"/>
        <w:rPr>
          <w:sz w:val="28"/>
          <w:szCs w:val="28"/>
        </w:rPr>
      </w:pPr>
      <w:r w:rsidRPr="00096F91">
        <w:rPr>
          <w:sz w:val="28"/>
          <w:szCs w:val="28"/>
        </w:rPr>
        <w:t>Служба з</w:t>
      </w:r>
      <w:r w:rsidR="007837BC" w:rsidRPr="00096F91">
        <w:rPr>
          <w:sz w:val="28"/>
          <w:szCs w:val="28"/>
        </w:rPr>
        <w:t xml:space="preserve">аключила государственных контрактов без проведения  конкурентных способов определения поставщиков в сумме </w:t>
      </w:r>
      <w:r w:rsidR="00196A74" w:rsidRPr="00096F91">
        <w:rPr>
          <w:sz w:val="28"/>
          <w:szCs w:val="28"/>
        </w:rPr>
        <w:t xml:space="preserve">13 782 885,60 </w:t>
      </w:r>
      <w:r w:rsidR="007837BC" w:rsidRPr="00096F91">
        <w:rPr>
          <w:sz w:val="28"/>
          <w:szCs w:val="28"/>
        </w:rPr>
        <w:t xml:space="preserve">руб. </w:t>
      </w:r>
    </w:p>
    <w:p w:rsidR="007837BC" w:rsidRPr="00096F91" w:rsidRDefault="007837BC" w:rsidP="007837BC">
      <w:pPr>
        <w:ind w:firstLine="284"/>
        <w:jc w:val="both"/>
        <w:rPr>
          <w:sz w:val="28"/>
          <w:szCs w:val="28"/>
        </w:rPr>
      </w:pPr>
      <w:r w:rsidRPr="00096F91">
        <w:rPr>
          <w:sz w:val="28"/>
          <w:szCs w:val="28"/>
        </w:rPr>
        <w:t>В декабре  202</w:t>
      </w:r>
      <w:r w:rsidR="00C8776F" w:rsidRPr="00096F91">
        <w:rPr>
          <w:sz w:val="28"/>
          <w:szCs w:val="28"/>
        </w:rPr>
        <w:t>1</w:t>
      </w:r>
      <w:r w:rsidRPr="00096F91">
        <w:rPr>
          <w:sz w:val="28"/>
          <w:szCs w:val="28"/>
        </w:rPr>
        <w:t xml:space="preserve"> года  Служба совместно с уполномоченным органом агентством государственного заказа Красноярского края (далее – Агентство) провела на 202</w:t>
      </w:r>
      <w:r w:rsidR="00C8776F" w:rsidRPr="00096F91">
        <w:rPr>
          <w:sz w:val="28"/>
          <w:szCs w:val="28"/>
        </w:rPr>
        <w:t>2</w:t>
      </w:r>
      <w:r w:rsidRPr="00096F91">
        <w:rPr>
          <w:sz w:val="28"/>
          <w:szCs w:val="28"/>
        </w:rPr>
        <w:t xml:space="preserve"> год электронные аукционы по предоставлению услуг: </w:t>
      </w:r>
      <w:r w:rsidR="0048076A" w:rsidRPr="00096F91">
        <w:rPr>
          <w:sz w:val="28"/>
          <w:szCs w:val="28"/>
        </w:rPr>
        <w:t xml:space="preserve">по передаче в аренду нежилых помещений (гаражных боксов) для хранения автотранспорта, </w:t>
      </w:r>
      <w:r w:rsidRPr="00096F91">
        <w:rPr>
          <w:sz w:val="28"/>
          <w:szCs w:val="28"/>
        </w:rPr>
        <w:t>по ремонту и техническому обслуживанию автотранспорта; по ремонту и обслуживанию оргтехники; информационных услуг Консультант Плюс, Гарант-Сервис-Енисей,</w:t>
      </w:r>
      <w:r w:rsidRPr="00096F91">
        <w:t xml:space="preserve"> </w:t>
      </w:r>
      <w:r w:rsidRPr="00096F91">
        <w:rPr>
          <w:sz w:val="28"/>
          <w:szCs w:val="28"/>
        </w:rPr>
        <w:t>услуг по обслуживанию, технической и информационной поддержке программного обеспечения «Государственная информационная система «Центр обработки данных о жилищном фонде Красноярского края»</w:t>
      </w:r>
      <w:r w:rsidR="0048076A" w:rsidRPr="00096F91">
        <w:rPr>
          <w:sz w:val="28"/>
          <w:szCs w:val="28"/>
        </w:rPr>
        <w:t>,</w:t>
      </w:r>
      <w:r w:rsidRPr="00096F91">
        <w:rPr>
          <w:sz w:val="28"/>
          <w:szCs w:val="28"/>
        </w:rPr>
        <w:t xml:space="preserve"> «Государственная информационная система «Енисей-</w:t>
      </w:r>
      <w:proofErr w:type="spellStart"/>
      <w:r w:rsidRPr="00096F91">
        <w:rPr>
          <w:sz w:val="28"/>
          <w:szCs w:val="28"/>
        </w:rPr>
        <w:lastRenderedPageBreak/>
        <w:t>ЖилИнспектор</w:t>
      </w:r>
      <w:proofErr w:type="spellEnd"/>
      <w:r w:rsidRPr="00096F91">
        <w:rPr>
          <w:sz w:val="28"/>
          <w:szCs w:val="28"/>
        </w:rPr>
        <w:t>»</w:t>
      </w:r>
      <w:r w:rsidR="0048076A" w:rsidRPr="00096F91">
        <w:rPr>
          <w:sz w:val="28"/>
          <w:szCs w:val="28"/>
        </w:rPr>
        <w:t xml:space="preserve"> и информационная система «Енисей-</w:t>
      </w:r>
      <w:proofErr w:type="spellStart"/>
      <w:r w:rsidR="0048076A" w:rsidRPr="00096F91">
        <w:rPr>
          <w:sz w:val="28"/>
          <w:szCs w:val="28"/>
        </w:rPr>
        <w:t>Стройнадзор</w:t>
      </w:r>
      <w:proofErr w:type="spellEnd"/>
      <w:r w:rsidR="0048076A" w:rsidRPr="00096F91">
        <w:rPr>
          <w:sz w:val="28"/>
          <w:szCs w:val="28"/>
        </w:rPr>
        <w:t>», также проведен аукцион на поставку светлых нефтепродуктов через АЗС по талонам</w:t>
      </w:r>
      <w:r w:rsidRPr="00096F91">
        <w:rPr>
          <w:sz w:val="28"/>
          <w:szCs w:val="28"/>
        </w:rPr>
        <w:t>.</w:t>
      </w:r>
    </w:p>
    <w:p w:rsidR="007837BC" w:rsidRPr="007837BC" w:rsidRDefault="007837BC" w:rsidP="007837BC">
      <w:pPr>
        <w:ind w:firstLine="284"/>
        <w:jc w:val="both"/>
        <w:rPr>
          <w:sz w:val="28"/>
          <w:szCs w:val="28"/>
        </w:rPr>
      </w:pPr>
      <w:r w:rsidRPr="00096F91">
        <w:rPr>
          <w:sz w:val="28"/>
          <w:szCs w:val="28"/>
        </w:rPr>
        <w:t xml:space="preserve">В Службе действует приказ от </w:t>
      </w:r>
      <w:r w:rsidR="0048076A" w:rsidRPr="00096F91">
        <w:rPr>
          <w:sz w:val="28"/>
          <w:szCs w:val="28"/>
        </w:rPr>
        <w:t>30.12.2020 № 118-п</w:t>
      </w:r>
      <w:r w:rsidRPr="00096F91">
        <w:rPr>
          <w:sz w:val="28"/>
          <w:szCs w:val="28"/>
        </w:rPr>
        <w:t xml:space="preserve"> о мерах по повышению эффективности расходования бюджетных сре</w:t>
      </w:r>
      <w:proofErr w:type="gramStart"/>
      <w:r w:rsidRPr="00096F91">
        <w:rPr>
          <w:sz w:val="28"/>
          <w:szCs w:val="28"/>
        </w:rPr>
        <w:t>дств в ч</w:t>
      </w:r>
      <w:proofErr w:type="gramEnd"/>
      <w:r w:rsidRPr="00096F91">
        <w:rPr>
          <w:sz w:val="28"/>
          <w:szCs w:val="28"/>
        </w:rPr>
        <w:t>асти норм расхода на услуги связи</w:t>
      </w:r>
      <w:r w:rsidR="001B742C">
        <w:rPr>
          <w:sz w:val="28"/>
          <w:szCs w:val="28"/>
        </w:rPr>
        <w:t xml:space="preserve"> и</w:t>
      </w:r>
      <w:r w:rsidRPr="00096F91">
        <w:rPr>
          <w:sz w:val="28"/>
          <w:szCs w:val="28"/>
        </w:rPr>
        <w:t xml:space="preserve"> канцелярские товары.</w:t>
      </w:r>
      <w:r w:rsidRPr="007837BC">
        <w:rPr>
          <w:sz w:val="28"/>
          <w:szCs w:val="28"/>
        </w:rPr>
        <w:t xml:space="preserve">  </w:t>
      </w:r>
    </w:p>
    <w:p w:rsidR="007837BC" w:rsidRPr="007837BC" w:rsidRDefault="007837BC" w:rsidP="007837BC">
      <w:pPr>
        <w:ind w:firstLine="142"/>
        <w:jc w:val="both"/>
        <w:rPr>
          <w:sz w:val="28"/>
          <w:szCs w:val="28"/>
        </w:rPr>
      </w:pPr>
      <w:r w:rsidRPr="007837BC">
        <w:rPr>
          <w:sz w:val="28"/>
          <w:szCs w:val="28"/>
        </w:rPr>
        <w:t>Служба является соисполнителем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подпрограмма «Обеспечение реализации государственной программы и прочие мероприятия» (далее - Государственная программа).</w:t>
      </w:r>
    </w:p>
    <w:p w:rsidR="007837BC" w:rsidRPr="007837BC" w:rsidRDefault="007837BC" w:rsidP="007837BC">
      <w:pPr>
        <w:ind w:firstLine="142"/>
        <w:jc w:val="both"/>
        <w:rPr>
          <w:sz w:val="28"/>
          <w:szCs w:val="28"/>
        </w:rPr>
      </w:pPr>
      <w:r w:rsidRPr="007837BC">
        <w:rPr>
          <w:sz w:val="28"/>
          <w:szCs w:val="28"/>
        </w:rPr>
        <w:t>Государственной программой утверждены целевые показатели:</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992"/>
        <w:gridCol w:w="1418"/>
        <w:gridCol w:w="1417"/>
        <w:gridCol w:w="1276"/>
        <w:gridCol w:w="1701"/>
      </w:tblGrid>
      <w:tr w:rsidR="007837BC" w:rsidRPr="007837BC" w:rsidTr="00A27AA4">
        <w:trPr>
          <w:trHeight w:val="81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both"/>
            </w:pPr>
          </w:p>
        </w:tc>
        <w:tc>
          <w:tcPr>
            <w:tcW w:w="93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pPr>
            <w:r w:rsidRPr="007837BC">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837BC" w:rsidRPr="007837BC" w:rsidRDefault="007837BC" w:rsidP="007837BC">
            <w:pPr>
              <w:autoSpaceDE w:val="0"/>
              <w:autoSpaceDN w:val="0"/>
              <w:adjustRightInd w:val="0"/>
            </w:pPr>
            <w:r w:rsidRPr="007837BC">
              <w:t>Задача подпрограммы. Обеспечение реализации государственной программы</w:t>
            </w:r>
          </w:p>
        </w:tc>
      </w:tr>
      <w:tr w:rsidR="00BC3977" w:rsidRPr="007837BC" w:rsidTr="00BC3977">
        <w:trPr>
          <w:trHeight w:val="111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977" w:rsidRPr="007837BC" w:rsidRDefault="00BC3977" w:rsidP="007837BC">
            <w:pPr>
              <w:widowControl w:val="0"/>
              <w:autoSpaceDE w:val="0"/>
              <w:autoSpaceDN w:val="0"/>
              <w:adjustRightInd w:val="0"/>
              <w:jc w:val="center"/>
            </w:pPr>
            <w:bookmarkStart w:id="1" w:name="Par9484"/>
            <w:bookmarkEnd w:id="1"/>
            <w:r w:rsidRPr="007837BC">
              <w:t xml:space="preserve">№ </w:t>
            </w:r>
            <w:proofErr w:type="gramStart"/>
            <w:r w:rsidRPr="007837BC">
              <w:t>п</w:t>
            </w:r>
            <w:proofErr w:type="gramEnd"/>
            <w:r w:rsidRPr="007837BC">
              <w:t>/п</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977" w:rsidRPr="007837BC" w:rsidRDefault="00BC3977" w:rsidP="007837BC">
            <w:pPr>
              <w:widowControl w:val="0"/>
              <w:autoSpaceDE w:val="0"/>
              <w:autoSpaceDN w:val="0"/>
              <w:adjustRightInd w:val="0"/>
              <w:jc w:val="center"/>
            </w:pPr>
            <w:r w:rsidRPr="007837BC">
              <w:t>Цель, целевые индикаторы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977" w:rsidRPr="007837BC" w:rsidRDefault="00BC3977" w:rsidP="007837BC">
            <w:pPr>
              <w:widowControl w:val="0"/>
              <w:autoSpaceDE w:val="0"/>
              <w:autoSpaceDN w:val="0"/>
              <w:adjustRightInd w:val="0"/>
              <w:jc w:val="center"/>
            </w:pPr>
            <w:proofErr w:type="gramStart"/>
            <w:r w:rsidRPr="007837BC">
              <w:t>Едини-</w:t>
            </w:r>
            <w:proofErr w:type="spellStart"/>
            <w:r w:rsidRPr="007837BC">
              <w:t>ца</w:t>
            </w:r>
            <w:proofErr w:type="spellEnd"/>
            <w:proofErr w:type="gramEnd"/>
            <w:r w:rsidRPr="007837BC">
              <w:t xml:space="preserve"> измерения</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BC3977" w:rsidRPr="007837BC" w:rsidRDefault="00BC3977" w:rsidP="007837BC">
            <w:pPr>
              <w:widowControl w:val="0"/>
              <w:autoSpaceDE w:val="0"/>
              <w:autoSpaceDN w:val="0"/>
              <w:adjustRightInd w:val="0"/>
              <w:jc w:val="center"/>
            </w:pPr>
            <w:r w:rsidRPr="007837BC">
              <w:t xml:space="preserve">Источник </w:t>
            </w:r>
            <w:proofErr w:type="spellStart"/>
            <w:proofErr w:type="gramStart"/>
            <w:r w:rsidRPr="007837BC">
              <w:t>информа-ции</w:t>
            </w:r>
            <w:proofErr w:type="spellEnd"/>
            <w:proofErr w:type="gramEnd"/>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C3977" w:rsidRPr="007837BC" w:rsidRDefault="00096F91" w:rsidP="007837BC">
            <w:pPr>
              <w:widowControl w:val="0"/>
              <w:autoSpaceDE w:val="0"/>
              <w:autoSpaceDN w:val="0"/>
              <w:adjustRightInd w:val="0"/>
              <w:jc w:val="center"/>
            </w:pPr>
            <w:r>
              <w:t>2020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BC3977" w:rsidRPr="007837BC" w:rsidRDefault="00BC3977" w:rsidP="00C8776F">
            <w:pPr>
              <w:widowControl w:val="0"/>
              <w:autoSpaceDE w:val="0"/>
              <w:autoSpaceDN w:val="0"/>
              <w:adjustRightInd w:val="0"/>
              <w:jc w:val="center"/>
            </w:pPr>
            <w:r w:rsidRPr="007837BC">
              <w:t>План 202</w:t>
            </w:r>
            <w:r w:rsidR="00C8776F">
              <w:t>1</w:t>
            </w:r>
          </w:p>
        </w:tc>
        <w:tc>
          <w:tcPr>
            <w:tcW w:w="1701" w:type="dxa"/>
            <w:tcBorders>
              <w:top w:val="single" w:sz="4" w:space="0" w:color="auto"/>
              <w:left w:val="single" w:sz="4" w:space="0" w:color="auto"/>
              <w:right w:val="single" w:sz="4" w:space="0" w:color="auto"/>
            </w:tcBorders>
          </w:tcPr>
          <w:p w:rsidR="00BC3977" w:rsidRPr="007837BC" w:rsidRDefault="00BC3977" w:rsidP="007837BC">
            <w:pPr>
              <w:widowControl w:val="0"/>
              <w:autoSpaceDE w:val="0"/>
              <w:autoSpaceDN w:val="0"/>
              <w:adjustRightInd w:val="0"/>
              <w:jc w:val="center"/>
            </w:pPr>
            <w:r w:rsidRPr="007837BC">
              <w:t>Исполнение</w:t>
            </w:r>
          </w:p>
          <w:p w:rsidR="00BC3977" w:rsidRPr="007837BC" w:rsidRDefault="00BC3977" w:rsidP="00C8776F">
            <w:pPr>
              <w:widowControl w:val="0"/>
              <w:autoSpaceDE w:val="0"/>
              <w:autoSpaceDN w:val="0"/>
              <w:adjustRightInd w:val="0"/>
              <w:jc w:val="center"/>
            </w:pPr>
            <w:r w:rsidRPr="007837BC">
              <w:t xml:space="preserve"> 202</w:t>
            </w:r>
            <w:r w:rsidR="00C8776F">
              <w:t>1</w:t>
            </w:r>
          </w:p>
        </w:tc>
      </w:tr>
      <w:tr w:rsidR="007837BC" w:rsidRPr="007837BC" w:rsidTr="007837BC">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pPr>
            <w:r w:rsidRPr="007837BC">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pPr>
            <w:r w:rsidRPr="007837BC">
              <w:t>Доля исполненных бюджетных ассигнований, предусмотренных в государственной программе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center"/>
            </w:pPr>
            <w:r w:rsidRPr="007837BC">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both"/>
            </w:pPr>
            <w:r w:rsidRPr="007837BC">
              <w:t>отраслевой мониторинг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A27AA4" w:rsidP="007837BC">
            <w:pPr>
              <w:widowControl w:val="0"/>
              <w:autoSpaceDE w:val="0"/>
              <w:autoSpaceDN w:val="0"/>
              <w:adjustRightInd w:val="0"/>
              <w:jc w:val="center"/>
            </w:pPr>
            <w:r>
              <w:t>98,66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center"/>
            </w:pPr>
            <w:r w:rsidRPr="007837BC">
              <w:t>95</w:t>
            </w:r>
            <w:r w:rsidR="00A27AA4">
              <w:t>,0</w:t>
            </w:r>
          </w:p>
        </w:tc>
        <w:tc>
          <w:tcPr>
            <w:tcW w:w="1701" w:type="dxa"/>
            <w:tcBorders>
              <w:top w:val="single" w:sz="4" w:space="0" w:color="auto"/>
              <w:left w:val="single" w:sz="4" w:space="0" w:color="auto"/>
              <w:bottom w:val="single" w:sz="4" w:space="0" w:color="auto"/>
              <w:right w:val="single" w:sz="4" w:space="0" w:color="auto"/>
            </w:tcBorders>
          </w:tcPr>
          <w:p w:rsidR="007837BC" w:rsidRPr="007837BC" w:rsidRDefault="007837BC" w:rsidP="007837BC">
            <w:pPr>
              <w:widowControl w:val="0"/>
              <w:autoSpaceDE w:val="0"/>
              <w:autoSpaceDN w:val="0"/>
              <w:adjustRightInd w:val="0"/>
              <w:jc w:val="center"/>
            </w:pPr>
            <w:r w:rsidRPr="007837BC">
              <w:t>99,23</w:t>
            </w:r>
          </w:p>
        </w:tc>
      </w:tr>
      <w:tr w:rsidR="007837BC" w:rsidRPr="007837BC" w:rsidTr="007837BC">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pPr>
            <w:r w:rsidRPr="007837BC">
              <w:t>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autoSpaceDE w:val="0"/>
              <w:autoSpaceDN w:val="0"/>
              <w:adjustRightInd w:val="0"/>
            </w:pPr>
            <w:r w:rsidRPr="007837BC">
              <w:t>Соответствие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center"/>
            </w:pPr>
            <w:r w:rsidRPr="007837BC">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7837BC" w:rsidP="007837BC">
            <w:pPr>
              <w:widowControl w:val="0"/>
              <w:autoSpaceDE w:val="0"/>
              <w:autoSpaceDN w:val="0"/>
              <w:adjustRightInd w:val="0"/>
              <w:jc w:val="both"/>
            </w:pPr>
            <w:r w:rsidRPr="007837BC">
              <w:t>отраслевой мониторинг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096F91" w:rsidP="007837BC">
            <w:pPr>
              <w:widowControl w:val="0"/>
              <w:autoSpaceDE w:val="0"/>
              <w:autoSpaceDN w:val="0"/>
              <w:adjustRightInd w:val="0"/>
              <w:jc w:val="center"/>
            </w:pPr>
            <w:r>
              <w:t>100</w:t>
            </w:r>
            <w:r w:rsidR="007837BC" w:rsidRPr="007837B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7BC" w:rsidRPr="007837BC" w:rsidRDefault="00096F91" w:rsidP="007837BC">
            <w:pPr>
              <w:widowControl w:val="0"/>
              <w:autoSpaceDE w:val="0"/>
              <w:autoSpaceDN w:val="0"/>
              <w:adjustRightInd w:val="0"/>
              <w:jc w:val="center"/>
            </w:pPr>
            <w:r>
              <w:t>100</w:t>
            </w:r>
            <w:r w:rsidR="007837BC" w:rsidRPr="007837BC">
              <w:t>,0</w:t>
            </w:r>
          </w:p>
        </w:tc>
        <w:tc>
          <w:tcPr>
            <w:tcW w:w="1701" w:type="dxa"/>
            <w:tcBorders>
              <w:top w:val="single" w:sz="4" w:space="0" w:color="auto"/>
              <w:left w:val="single" w:sz="4" w:space="0" w:color="auto"/>
              <w:bottom w:val="single" w:sz="4" w:space="0" w:color="auto"/>
              <w:right w:val="single" w:sz="4" w:space="0" w:color="auto"/>
            </w:tcBorders>
          </w:tcPr>
          <w:p w:rsidR="007837BC" w:rsidRPr="007837BC" w:rsidRDefault="007837BC" w:rsidP="007837BC">
            <w:pPr>
              <w:widowControl w:val="0"/>
              <w:autoSpaceDE w:val="0"/>
              <w:autoSpaceDN w:val="0"/>
              <w:adjustRightInd w:val="0"/>
              <w:jc w:val="center"/>
            </w:pPr>
            <w:r w:rsidRPr="007837BC">
              <w:t>100,00</w:t>
            </w:r>
          </w:p>
        </w:tc>
      </w:tr>
    </w:tbl>
    <w:p w:rsidR="007837BC" w:rsidRPr="007837BC" w:rsidRDefault="007837BC" w:rsidP="007837BC">
      <w:pPr>
        <w:ind w:firstLine="709"/>
        <w:jc w:val="both"/>
        <w:rPr>
          <w:sz w:val="28"/>
          <w:szCs w:val="28"/>
        </w:rPr>
      </w:pPr>
    </w:p>
    <w:p w:rsidR="007837BC" w:rsidRPr="00996DDB" w:rsidRDefault="007837BC" w:rsidP="007837BC">
      <w:pPr>
        <w:ind w:firstLine="709"/>
        <w:jc w:val="both"/>
        <w:rPr>
          <w:sz w:val="28"/>
          <w:szCs w:val="28"/>
        </w:rPr>
      </w:pPr>
      <w:r w:rsidRPr="00996DDB">
        <w:rPr>
          <w:sz w:val="28"/>
          <w:szCs w:val="28"/>
        </w:rPr>
        <w:t xml:space="preserve">Служба для оценки технического состояния основных фондов применяет коэффициенты износа и годности. </w:t>
      </w:r>
    </w:p>
    <w:p w:rsidR="007837BC" w:rsidRPr="00996DDB" w:rsidRDefault="007837BC" w:rsidP="007837BC">
      <w:pPr>
        <w:ind w:firstLine="709"/>
        <w:jc w:val="both"/>
        <w:rPr>
          <w:sz w:val="28"/>
          <w:szCs w:val="28"/>
        </w:rPr>
      </w:pPr>
      <w:r w:rsidRPr="00996DDB">
        <w:rPr>
          <w:sz w:val="28"/>
          <w:szCs w:val="28"/>
        </w:rPr>
        <w:lastRenderedPageBreak/>
        <w:t>На конец отчетного года на балансе основных средств 1 1</w:t>
      </w:r>
      <w:r w:rsidR="00A63C25" w:rsidRPr="00996DDB">
        <w:rPr>
          <w:sz w:val="28"/>
          <w:szCs w:val="28"/>
        </w:rPr>
        <w:t>11</w:t>
      </w:r>
      <w:r w:rsidRPr="00996DDB">
        <w:rPr>
          <w:sz w:val="28"/>
          <w:szCs w:val="28"/>
        </w:rPr>
        <w:t xml:space="preserve"> единиц с балансовой стоимостью 40 </w:t>
      </w:r>
      <w:r w:rsidR="00A63C25" w:rsidRPr="00996DDB">
        <w:rPr>
          <w:sz w:val="28"/>
          <w:szCs w:val="28"/>
        </w:rPr>
        <w:t>740</w:t>
      </w:r>
      <w:r w:rsidRPr="00996DDB">
        <w:rPr>
          <w:sz w:val="28"/>
          <w:szCs w:val="28"/>
        </w:rPr>
        <w:t xml:space="preserve"> </w:t>
      </w:r>
      <w:r w:rsidR="00A63C25" w:rsidRPr="00996DDB">
        <w:rPr>
          <w:sz w:val="28"/>
          <w:szCs w:val="28"/>
        </w:rPr>
        <w:t>207</w:t>
      </w:r>
      <w:r w:rsidRPr="00996DDB">
        <w:rPr>
          <w:sz w:val="28"/>
          <w:szCs w:val="28"/>
        </w:rPr>
        <w:t>,</w:t>
      </w:r>
      <w:r w:rsidR="00A63C25" w:rsidRPr="00996DDB">
        <w:rPr>
          <w:sz w:val="28"/>
          <w:szCs w:val="28"/>
        </w:rPr>
        <w:t>54</w:t>
      </w:r>
      <w:r w:rsidRPr="00996DDB">
        <w:rPr>
          <w:sz w:val="28"/>
          <w:szCs w:val="28"/>
        </w:rPr>
        <w:t xml:space="preserve"> рублей, остаточная стоимость </w:t>
      </w:r>
      <w:r w:rsidR="00077BA2" w:rsidRPr="00996DDB">
        <w:rPr>
          <w:sz w:val="28"/>
          <w:szCs w:val="28"/>
        </w:rPr>
        <w:t>8</w:t>
      </w:r>
      <w:r w:rsidRPr="00996DDB">
        <w:rPr>
          <w:sz w:val="28"/>
          <w:szCs w:val="28"/>
        </w:rPr>
        <w:t xml:space="preserve"> </w:t>
      </w:r>
      <w:r w:rsidR="00077BA2" w:rsidRPr="00996DDB">
        <w:rPr>
          <w:sz w:val="28"/>
          <w:szCs w:val="28"/>
        </w:rPr>
        <w:t>520</w:t>
      </w:r>
      <w:r w:rsidRPr="00996DDB">
        <w:rPr>
          <w:sz w:val="28"/>
          <w:szCs w:val="28"/>
        </w:rPr>
        <w:t xml:space="preserve"> </w:t>
      </w:r>
      <w:r w:rsidR="00077BA2" w:rsidRPr="00996DDB">
        <w:rPr>
          <w:sz w:val="28"/>
          <w:szCs w:val="28"/>
        </w:rPr>
        <w:t>256</w:t>
      </w:r>
      <w:r w:rsidRPr="00996DDB">
        <w:rPr>
          <w:sz w:val="28"/>
          <w:szCs w:val="28"/>
        </w:rPr>
        <w:t>,</w:t>
      </w:r>
      <w:r w:rsidR="00077BA2" w:rsidRPr="00996DDB">
        <w:rPr>
          <w:sz w:val="28"/>
          <w:szCs w:val="28"/>
        </w:rPr>
        <w:t>60</w:t>
      </w:r>
      <w:r w:rsidRPr="00996DDB">
        <w:rPr>
          <w:sz w:val="28"/>
          <w:szCs w:val="28"/>
        </w:rPr>
        <w:t xml:space="preserve"> сумма  начисленной </w:t>
      </w:r>
      <w:r w:rsidR="001B0316" w:rsidRPr="00996DDB">
        <w:rPr>
          <w:sz w:val="28"/>
          <w:szCs w:val="28"/>
        </w:rPr>
        <w:t xml:space="preserve">  </w:t>
      </w:r>
      <w:r w:rsidRPr="00996DDB">
        <w:rPr>
          <w:sz w:val="28"/>
          <w:szCs w:val="28"/>
        </w:rPr>
        <w:t xml:space="preserve">амортизации </w:t>
      </w:r>
      <w:r w:rsidR="001B0316" w:rsidRPr="00996DDB">
        <w:rPr>
          <w:sz w:val="28"/>
          <w:szCs w:val="28"/>
        </w:rPr>
        <w:t xml:space="preserve">   </w:t>
      </w:r>
      <w:r w:rsidRPr="00996DDB">
        <w:rPr>
          <w:sz w:val="28"/>
          <w:szCs w:val="28"/>
        </w:rPr>
        <w:t xml:space="preserve">на </w:t>
      </w:r>
      <w:r w:rsidR="001B0316" w:rsidRPr="00996DDB">
        <w:rPr>
          <w:sz w:val="28"/>
          <w:szCs w:val="28"/>
        </w:rPr>
        <w:t xml:space="preserve">    </w:t>
      </w:r>
      <w:r w:rsidRPr="00996DDB">
        <w:rPr>
          <w:sz w:val="28"/>
          <w:szCs w:val="28"/>
        </w:rPr>
        <w:t>конец</w:t>
      </w:r>
      <w:r w:rsidR="001B0316" w:rsidRPr="00996DDB">
        <w:rPr>
          <w:sz w:val="28"/>
          <w:szCs w:val="28"/>
        </w:rPr>
        <w:t xml:space="preserve">   </w:t>
      </w:r>
      <w:r w:rsidRPr="00996DDB">
        <w:rPr>
          <w:sz w:val="28"/>
          <w:szCs w:val="28"/>
        </w:rPr>
        <w:t xml:space="preserve"> отчетного года составила </w:t>
      </w:r>
      <w:r w:rsidR="00077BA2" w:rsidRPr="00996DDB">
        <w:rPr>
          <w:sz w:val="28"/>
          <w:szCs w:val="28"/>
        </w:rPr>
        <w:t xml:space="preserve">32 219 950,94 </w:t>
      </w:r>
      <w:r w:rsidRPr="00996DDB">
        <w:rPr>
          <w:sz w:val="28"/>
          <w:szCs w:val="28"/>
        </w:rPr>
        <w:t>рублей.</w:t>
      </w:r>
    </w:p>
    <w:p w:rsidR="007837BC" w:rsidRPr="00996DDB" w:rsidRDefault="007837BC" w:rsidP="007837BC">
      <w:pPr>
        <w:ind w:firstLine="709"/>
        <w:jc w:val="both"/>
        <w:rPr>
          <w:sz w:val="28"/>
          <w:szCs w:val="28"/>
        </w:rPr>
      </w:pPr>
      <w:r w:rsidRPr="00996DDB">
        <w:rPr>
          <w:sz w:val="28"/>
          <w:szCs w:val="28"/>
        </w:rPr>
        <w:t>Коэффициент износа = сумма начисленной амортизации/первоначальной стоимости основных средств.</w:t>
      </w:r>
    </w:p>
    <w:p w:rsidR="00077BA2" w:rsidRPr="00996DDB" w:rsidRDefault="007837BC" w:rsidP="007837BC">
      <w:pPr>
        <w:ind w:firstLine="709"/>
        <w:jc w:val="both"/>
        <w:rPr>
          <w:sz w:val="28"/>
          <w:szCs w:val="28"/>
        </w:rPr>
      </w:pPr>
      <w:r w:rsidRPr="00996DDB">
        <w:rPr>
          <w:sz w:val="28"/>
          <w:szCs w:val="28"/>
        </w:rPr>
        <w:t xml:space="preserve">Коэффициент износа основных средств= </w:t>
      </w:r>
      <w:r w:rsidR="00077BA2" w:rsidRPr="00996DDB">
        <w:rPr>
          <w:sz w:val="28"/>
          <w:szCs w:val="28"/>
        </w:rPr>
        <w:t>32 219 950,94/40 740 207,54=0,79</w:t>
      </w:r>
    </w:p>
    <w:p w:rsidR="007837BC" w:rsidRPr="00996DDB" w:rsidRDefault="007837BC" w:rsidP="007837BC">
      <w:pPr>
        <w:ind w:firstLine="709"/>
        <w:jc w:val="both"/>
        <w:rPr>
          <w:sz w:val="28"/>
          <w:szCs w:val="28"/>
        </w:rPr>
      </w:pPr>
      <w:r w:rsidRPr="00996DDB">
        <w:rPr>
          <w:sz w:val="28"/>
          <w:szCs w:val="28"/>
        </w:rPr>
        <w:t>Коэффициент годности = остаточная стоимость/первоначальной стоимости основных средств.</w:t>
      </w:r>
    </w:p>
    <w:p w:rsidR="007837BC" w:rsidRPr="00996DDB" w:rsidRDefault="007837BC" w:rsidP="007837BC">
      <w:pPr>
        <w:ind w:firstLine="709"/>
        <w:jc w:val="both"/>
        <w:rPr>
          <w:sz w:val="28"/>
          <w:szCs w:val="28"/>
        </w:rPr>
      </w:pPr>
      <w:r w:rsidRPr="00996DDB">
        <w:rPr>
          <w:sz w:val="28"/>
          <w:szCs w:val="28"/>
        </w:rPr>
        <w:t xml:space="preserve">Коэффициент годности = </w:t>
      </w:r>
      <w:r w:rsidR="00077BA2" w:rsidRPr="00996DDB">
        <w:rPr>
          <w:sz w:val="28"/>
          <w:szCs w:val="28"/>
        </w:rPr>
        <w:t xml:space="preserve">8 520 256,60 </w:t>
      </w:r>
      <w:r w:rsidRPr="00996DDB">
        <w:rPr>
          <w:sz w:val="28"/>
          <w:szCs w:val="28"/>
        </w:rPr>
        <w:t>/</w:t>
      </w:r>
      <w:r w:rsidR="00077BA2" w:rsidRPr="00996DDB">
        <w:rPr>
          <w:sz w:val="28"/>
          <w:szCs w:val="28"/>
        </w:rPr>
        <w:t xml:space="preserve">40 740 207,54 </w:t>
      </w:r>
      <w:r w:rsidRPr="00996DDB">
        <w:rPr>
          <w:sz w:val="28"/>
          <w:szCs w:val="28"/>
        </w:rPr>
        <w:t>=0,</w:t>
      </w:r>
      <w:r w:rsidR="00077BA2" w:rsidRPr="00996DDB">
        <w:rPr>
          <w:sz w:val="28"/>
          <w:szCs w:val="28"/>
        </w:rPr>
        <w:t>21</w:t>
      </w:r>
    </w:p>
    <w:p w:rsidR="007837BC" w:rsidRPr="00996DDB" w:rsidRDefault="007837BC" w:rsidP="007837BC">
      <w:pPr>
        <w:ind w:firstLine="709"/>
        <w:jc w:val="both"/>
        <w:rPr>
          <w:sz w:val="28"/>
          <w:szCs w:val="28"/>
        </w:rPr>
      </w:pPr>
      <w:r w:rsidRPr="00996DDB">
        <w:rPr>
          <w:sz w:val="28"/>
          <w:szCs w:val="28"/>
        </w:rPr>
        <w:t xml:space="preserve">Техническое состояние основных фондов с высоким уровнем износа </w:t>
      </w:r>
      <w:r w:rsidR="00110703" w:rsidRPr="00996DDB">
        <w:rPr>
          <w:sz w:val="28"/>
          <w:szCs w:val="28"/>
        </w:rPr>
        <w:t>79</w:t>
      </w:r>
      <w:r w:rsidRPr="00996DDB">
        <w:rPr>
          <w:sz w:val="28"/>
          <w:szCs w:val="28"/>
        </w:rPr>
        <w:t>%.</w:t>
      </w:r>
    </w:p>
    <w:p w:rsidR="007837BC" w:rsidRPr="00996DDB" w:rsidRDefault="007837BC" w:rsidP="007837BC">
      <w:pPr>
        <w:ind w:firstLine="709"/>
        <w:jc w:val="both"/>
        <w:rPr>
          <w:sz w:val="28"/>
          <w:szCs w:val="28"/>
        </w:rPr>
      </w:pPr>
      <w:r w:rsidRPr="00996DDB">
        <w:rPr>
          <w:sz w:val="28"/>
          <w:szCs w:val="28"/>
        </w:rPr>
        <w:t xml:space="preserve">Основные средства находятся в исправном техническом состоянии и используются для нужд Службы по своему целевому назначению, техническое обслуживание и ремонт производился своевременно, </w:t>
      </w:r>
      <w:proofErr w:type="gramStart"/>
      <w:r w:rsidRPr="00996DDB">
        <w:rPr>
          <w:sz w:val="28"/>
          <w:szCs w:val="28"/>
        </w:rPr>
        <w:t>контроль за</w:t>
      </w:r>
      <w:proofErr w:type="gramEnd"/>
      <w:r w:rsidRPr="00996DDB">
        <w:rPr>
          <w:sz w:val="28"/>
          <w:szCs w:val="28"/>
        </w:rPr>
        <w:t xml:space="preserve"> сохранностью производится.</w:t>
      </w:r>
    </w:p>
    <w:p w:rsidR="007837BC" w:rsidRPr="00996DDB" w:rsidRDefault="007837BC" w:rsidP="007837BC">
      <w:pPr>
        <w:ind w:firstLine="709"/>
        <w:jc w:val="both"/>
        <w:rPr>
          <w:sz w:val="28"/>
          <w:szCs w:val="28"/>
        </w:rPr>
      </w:pPr>
      <w:r w:rsidRPr="00996DDB">
        <w:rPr>
          <w:sz w:val="28"/>
          <w:szCs w:val="28"/>
        </w:rPr>
        <w:t>По состоянию на конец отчетного года балансовая стоимость объектов основных средств находящихся в эксплуатации и имеющих нулевую остаточную стоимость составляет по счетам:</w:t>
      </w:r>
    </w:p>
    <w:p w:rsidR="007837BC" w:rsidRPr="00996DDB" w:rsidRDefault="007837BC" w:rsidP="007837BC">
      <w:pPr>
        <w:ind w:firstLine="709"/>
        <w:jc w:val="both"/>
        <w:rPr>
          <w:sz w:val="28"/>
          <w:szCs w:val="28"/>
        </w:rPr>
      </w:pPr>
      <w:r w:rsidRPr="00996DDB">
        <w:rPr>
          <w:sz w:val="28"/>
          <w:szCs w:val="28"/>
        </w:rPr>
        <w:t>101.34 «</w:t>
      </w:r>
      <w:r w:rsidR="00AD2454" w:rsidRPr="00996DDB">
        <w:rPr>
          <w:sz w:val="28"/>
          <w:szCs w:val="28"/>
        </w:rPr>
        <w:t>Машины и оборудование – иное движимое имущество учреждения</w:t>
      </w:r>
      <w:r w:rsidRPr="00996DDB">
        <w:rPr>
          <w:sz w:val="28"/>
          <w:szCs w:val="28"/>
        </w:rPr>
        <w:t>»</w:t>
      </w:r>
    </w:p>
    <w:p w:rsidR="007837BC" w:rsidRPr="00996DDB" w:rsidRDefault="007837BC" w:rsidP="007837BC">
      <w:pPr>
        <w:ind w:firstLine="709"/>
        <w:jc w:val="both"/>
        <w:rPr>
          <w:sz w:val="28"/>
          <w:szCs w:val="28"/>
        </w:rPr>
      </w:pPr>
      <w:r w:rsidRPr="00996DDB">
        <w:rPr>
          <w:sz w:val="28"/>
          <w:szCs w:val="28"/>
        </w:rPr>
        <w:t>в количестве 6</w:t>
      </w:r>
      <w:r w:rsidR="00AD2454" w:rsidRPr="00996DDB">
        <w:rPr>
          <w:sz w:val="28"/>
          <w:szCs w:val="28"/>
        </w:rPr>
        <w:t>61</w:t>
      </w:r>
      <w:r w:rsidRPr="00996DDB">
        <w:rPr>
          <w:sz w:val="28"/>
          <w:szCs w:val="28"/>
        </w:rPr>
        <w:t xml:space="preserve"> единиц балансовой стоимостью 2</w:t>
      </w:r>
      <w:r w:rsidR="00AD2454" w:rsidRPr="00996DDB">
        <w:rPr>
          <w:sz w:val="28"/>
          <w:szCs w:val="28"/>
        </w:rPr>
        <w:t>2</w:t>
      </w:r>
      <w:r w:rsidRPr="00996DDB">
        <w:rPr>
          <w:sz w:val="28"/>
          <w:szCs w:val="28"/>
        </w:rPr>
        <w:t xml:space="preserve"> </w:t>
      </w:r>
      <w:r w:rsidR="00AD2454" w:rsidRPr="00996DDB">
        <w:rPr>
          <w:sz w:val="28"/>
          <w:szCs w:val="28"/>
        </w:rPr>
        <w:t>238</w:t>
      </w:r>
      <w:r w:rsidRPr="00996DDB">
        <w:rPr>
          <w:sz w:val="28"/>
          <w:szCs w:val="28"/>
        </w:rPr>
        <w:t xml:space="preserve"> 5</w:t>
      </w:r>
      <w:r w:rsidR="00AD2454" w:rsidRPr="00996DDB">
        <w:rPr>
          <w:sz w:val="28"/>
          <w:szCs w:val="28"/>
        </w:rPr>
        <w:t>42</w:t>
      </w:r>
      <w:r w:rsidRPr="00996DDB">
        <w:rPr>
          <w:sz w:val="28"/>
          <w:szCs w:val="28"/>
        </w:rPr>
        <w:t>,</w:t>
      </w:r>
      <w:r w:rsidR="00AD2454" w:rsidRPr="00996DDB">
        <w:rPr>
          <w:sz w:val="28"/>
          <w:szCs w:val="28"/>
        </w:rPr>
        <w:t>96</w:t>
      </w:r>
      <w:r w:rsidRPr="00996DDB">
        <w:rPr>
          <w:sz w:val="28"/>
          <w:szCs w:val="28"/>
        </w:rPr>
        <w:t xml:space="preserve"> рублей;</w:t>
      </w:r>
    </w:p>
    <w:p w:rsidR="007837BC" w:rsidRPr="00996DDB" w:rsidRDefault="007837BC" w:rsidP="007837BC">
      <w:pPr>
        <w:ind w:firstLine="709"/>
        <w:jc w:val="both"/>
        <w:rPr>
          <w:sz w:val="28"/>
          <w:szCs w:val="28"/>
        </w:rPr>
      </w:pPr>
      <w:r w:rsidRPr="00996DDB">
        <w:rPr>
          <w:sz w:val="28"/>
          <w:szCs w:val="28"/>
        </w:rPr>
        <w:t>101.35 «</w:t>
      </w:r>
      <w:r w:rsidR="00AD2454" w:rsidRPr="00996DDB">
        <w:rPr>
          <w:sz w:val="28"/>
          <w:szCs w:val="28"/>
        </w:rPr>
        <w:t>Транспортные средства – иное движимое имущество учреждения</w:t>
      </w:r>
      <w:r w:rsidRPr="00996DDB">
        <w:rPr>
          <w:sz w:val="28"/>
          <w:szCs w:val="28"/>
        </w:rPr>
        <w:t>»</w:t>
      </w:r>
    </w:p>
    <w:p w:rsidR="007837BC" w:rsidRPr="00996DDB" w:rsidRDefault="007837BC" w:rsidP="007837BC">
      <w:pPr>
        <w:ind w:firstLine="709"/>
        <w:jc w:val="both"/>
        <w:rPr>
          <w:sz w:val="28"/>
          <w:szCs w:val="28"/>
        </w:rPr>
      </w:pPr>
      <w:r w:rsidRPr="00996DDB">
        <w:rPr>
          <w:sz w:val="28"/>
          <w:szCs w:val="28"/>
        </w:rPr>
        <w:t xml:space="preserve">в количестве </w:t>
      </w:r>
      <w:r w:rsidR="00AD2454" w:rsidRPr="00996DDB">
        <w:rPr>
          <w:sz w:val="28"/>
          <w:szCs w:val="28"/>
        </w:rPr>
        <w:t>5 единиц балансовой стоимостью 3</w:t>
      </w:r>
      <w:r w:rsidRPr="00996DDB">
        <w:rPr>
          <w:sz w:val="28"/>
          <w:szCs w:val="28"/>
        </w:rPr>
        <w:t xml:space="preserve"> </w:t>
      </w:r>
      <w:r w:rsidR="00AD2454" w:rsidRPr="00996DDB">
        <w:rPr>
          <w:sz w:val="28"/>
          <w:szCs w:val="28"/>
        </w:rPr>
        <w:t>393</w:t>
      </w:r>
      <w:r w:rsidRPr="00996DDB">
        <w:rPr>
          <w:sz w:val="28"/>
          <w:szCs w:val="28"/>
        </w:rPr>
        <w:t xml:space="preserve"> </w:t>
      </w:r>
      <w:r w:rsidR="00AD2454" w:rsidRPr="00996DDB">
        <w:rPr>
          <w:sz w:val="28"/>
          <w:szCs w:val="28"/>
        </w:rPr>
        <w:t>440</w:t>
      </w:r>
      <w:r w:rsidRPr="00996DDB">
        <w:rPr>
          <w:sz w:val="28"/>
          <w:szCs w:val="28"/>
        </w:rPr>
        <w:t>,00 рублей;</w:t>
      </w:r>
    </w:p>
    <w:p w:rsidR="007837BC" w:rsidRPr="00996DDB" w:rsidRDefault="007837BC" w:rsidP="007837BC">
      <w:pPr>
        <w:ind w:firstLine="709"/>
        <w:jc w:val="both"/>
        <w:rPr>
          <w:sz w:val="28"/>
          <w:szCs w:val="28"/>
        </w:rPr>
      </w:pPr>
      <w:r w:rsidRPr="00996DDB">
        <w:rPr>
          <w:sz w:val="28"/>
          <w:szCs w:val="28"/>
        </w:rPr>
        <w:t>101.36 «</w:t>
      </w:r>
      <w:r w:rsidR="00AD2454" w:rsidRPr="00996DDB">
        <w:rPr>
          <w:sz w:val="28"/>
          <w:szCs w:val="28"/>
        </w:rPr>
        <w:t>Инвентарь производственный и хозяйственный – иное движимое имущество учреждения</w:t>
      </w:r>
      <w:r w:rsidRPr="00996DDB">
        <w:rPr>
          <w:sz w:val="28"/>
          <w:szCs w:val="28"/>
        </w:rPr>
        <w:t xml:space="preserve">» в количестве </w:t>
      </w:r>
      <w:r w:rsidR="001B0316" w:rsidRPr="00996DDB">
        <w:rPr>
          <w:sz w:val="28"/>
          <w:szCs w:val="28"/>
        </w:rPr>
        <w:t>4</w:t>
      </w:r>
      <w:r w:rsidR="00AD2454" w:rsidRPr="00996DDB">
        <w:rPr>
          <w:sz w:val="28"/>
          <w:szCs w:val="28"/>
        </w:rPr>
        <w:t>15</w:t>
      </w:r>
      <w:r w:rsidR="001B0316" w:rsidRPr="00996DDB">
        <w:rPr>
          <w:sz w:val="28"/>
          <w:szCs w:val="28"/>
        </w:rPr>
        <w:t xml:space="preserve"> единиц </w:t>
      </w:r>
      <w:r w:rsidRPr="00996DDB">
        <w:rPr>
          <w:sz w:val="28"/>
          <w:szCs w:val="28"/>
        </w:rPr>
        <w:t>балансовой</w:t>
      </w:r>
      <w:r w:rsidR="001B0316" w:rsidRPr="00996DDB">
        <w:rPr>
          <w:sz w:val="28"/>
          <w:szCs w:val="28"/>
        </w:rPr>
        <w:t xml:space="preserve"> </w:t>
      </w:r>
      <w:r w:rsidRPr="00996DDB">
        <w:rPr>
          <w:sz w:val="28"/>
          <w:szCs w:val="28"/>
        </w:rPr>
        <w:t>стоимостью 3 2</w:t>
      </w:r>
      <w:r w:rsidR="00AD2454" w:rsidRPr="00996DDB">
        <w:rPr>
          <w:sz w:val="28"/>
          <w:szCs w:val="28"/>
        </w:rPr>
        <w:t>33</w:t>
      </w:r>
      <w:r w:rsidRPr="00996DDB">
        <w:rPr>
          <w:sz w:val="28"/>
          <w:szCs w:val="28"/>
        </w:rPr>
        <w:t xml:space="preserve"> </w:t>
      </w:r>
      <w:r w:rsidR="00AD2454" w:rsidRPr="00996DDB">
        <w:rPr>
          <w:sz w:val="28"/>
          <w:szCs w:val="28"/>
        </w:rPr>
        <w:t>845</w:t>
      </w:r>
      <w:r w:rsidRPr="00996DDB">
        <w:rPr>
          <w:sz w:val="28"/>
          <w:szCs w:val="28"/>
        </w:rPr>
        <w:t>,2</w:t>
      </w:r>
      <w:r w:rsidR="00AD2454" w:rsidRPr="00996DDB">
        <w:rPr>
          <w:sz w:val="28"/>
          <w:szCs w:val="28"/>
        </w:rPr>
        <w:t>9</w:t>
      </w:r>
      <w:r w:rsidRPr="00996DDB">
        <w:rPr>
          <w:sz w:val="28"/>
          <w:szCs w:val="28"/>
        </w:rPr>
        <w:t xml:space="preserve"> рублей.</w:t>
      </w:r>
    </w:p>
    <w:p w:rsidR="007837BC" w:rsidRPr="00996DDB" w:rsidRDefault="007837BC" w:rsidP="007837BC">
      <w:pPr>
        <w:ind w:firstLine="709"/>
        <w:jc w:val="both"/>
        <w:rPr>
          <w:sz w:val="28"/>
          <w:szCs w:val="28"/>
        </w:rPr>
      </w:pPr>
      <w:r w:rsidRPr="00996DDB">
        <w:rPr>
          <w:sz w:val="28"/>
          <w:szCs w:val="28"/>
        </w:rPr>
        <w:t>На конец отчетного года на забалансовом счете 02.3 «</w:t>
      </w:r>
      <w:r w:rsidR="002027AD" w:rsidRPr="00996DDB">
        <w:rPr>
          <w:sz w:val="28"/>
          <w:szCs w:val="28"/>
        </w:rPr>
        <w:t>ОС, не признанные активом</w:t>
      </w:r>
      <w:r w:rsidRPr="00996DDB">
        <w:rPr>
          <w:sz w:val="28"/>
          <w:szCs w:val="28"/>
        </w:rPr>
        <w:t>» отражены 1</w:t>
      </w:r>
      <w:r w:rsidR="002027AD" w:rsidRPr="00996DDB">
        <w:rPr>
          <w:sz w:val="28"/>
          <w:szCs w:val="28"/>
        </w:rPr>
        <w:t>09</w:t>
      </w:r>
      <w:r w:rsidRPr="00996DDB">
        <w:rPr>
          <w:sz w:val="28"/>
          <w:szCs w:val="28"/>
        </w:rPr>
        <w:t xml:space="preserve"> единицы основных средств, не пригодных к дальнейшей эксплуатации (ремонт производился неоднократно), подлежат списанию и утилизации в </w:t>
      </w:r>
      <w:r w:rsidR="001B0316" w:rsidRPr="00996DDB">
        <w:rPr>
          <w:sz w:val="28"/>
          <w:szCs w:val="28"/>
        </w:rPr>
        <w:t>порядке,</w:t>
      </w:r>
      <w:r w:rsidRPr="00996DDB">
        <w:rPr>
          <w:sz w:val="28"/>
          <w:szCs w:val="28"/>
        </w:rPr>
        <w:t xml:space="preserve"> установленном законодательством.</w:t>
      </w:r>
    </w:p>
    <w:p w:rsidR="007837BC" w:rsidRPr="00996DDB" w:rsidRDefault="007837BC" w:rsidP="007837BC">
      <w:pPr>
        <w:ind w:firstLine="709"/>
        <w:jc w:val="both"/>
        <w:rPr>
          <w:sz w:val="28"/>
          <w:szCs w:val="28"/>
        </w:rPr>
      </w:pPr>
      <w:r w:rsidRPr="00996DDB">
        <w:rPr>
          <w:sz w:val="28"/>
          <w:szCs w:val="28"/>
        </w:rPr>
        <w:t>Реальная потребность в основных фондах, соответствует их величине, составу и техническому уровню.</w:t>
      </w:r>
    </w:p>
    <w:p w:rsidR="007837BC" w:rsidRPr="007837BC" w:rsidRDefault="007837BC" w:rsidP="007837BC">
      <w:pPr>
        <w:ind w:firstLine="709"/>
        <w:jc w:val="both"/>
        <w:rPr>
          <w:sz w:val="28"/>
          <w:szCs w:val="28"/>
        </w:rPr>
      </w:pPr>
      <w:r w:rsidRPr="00996DDB">
        <w:rPr>
          <w:sz w:val="28"/>
          <w:szCs w:val="28"/>
        </w:rPr>
        <w:t>Рабочие места сотрудников Службы оснащены необходимой офисной мебелью и офисной техникой. Существует потребность дополнительного оснащения рабочих мест более производительной офисной техникой, т.к. частично изношенность основных средств достигает 100%.</w:t>
      </w:r>
    </w:p>
    <w:p w:rsidR="007837BC" w:rsidRDefault="007837BC" w:rsidP="007837BC">
      <w:pPr>
        <w:jc w:val="both"/>
        <w:rPr>
          <w:b/>
          <w:sz w:val="28"/>
          <w:szCs w:val="28"/>
          <w:u w:val="single"/>
        </w:rPr>
      </w:pPr>
    </w:p>
    <w:p w:rsidR="002027AD" w:rsidRDefault="002027AD" w:rsidP="007837BC">
      <w:pPr>
        <w:jc w:val="both"/>
        <w:rPr>
          <w:b/>
          <w:sz w:val="28"/>
          <w:szCs w:val="28"/>
          <w:u w:val="single"/>
        </w:rPr>
      </w:pPr>
    </w:p>
    <w:p w:rsidR="002027AD" w:rsidRDefault="002027AD" w:rsidP="007837BC">
      <w:pPr>
        <w:jc w:val="both"/>
        <w:rPr>
          <w:b/>
          <w:sz w:val="28"/>
          <w:szCs w:val="28"/>
          <w:u w:val="single"/>
        </w:rPr>
      </w:pPr>
    </w:p>
    <w:p w:rsidR="00996DDB" w:rsidRDefault="00996DDB" w:rsidP="007837BC">
      <w:pPr>
        <w:jc w:val="both"/>
        <w:rPr>
          <w:b/>
          <w:sz w:val="28"/>
          <w:szCs w:val="28"/>
          <w:u w:val="single"/>
        </w:rPr>
      </w:pPr>
    </w:p>
    <w:p w:rsidR="0070414A" w:rsidRDefault="0070414A" w:rsidP="007837BC">
      <w:pPr>
        <w:jc w:val="both"/>
        <w:rPr>
          <w:b/>
          <w:sz w:val="28"/>
          <w:szCs w:val="28"/>
          <w:u w:val="single"/>
        </w:rPr>
      </w:pPr>
    </w:p>
    <w:p w:rsidR="001B742C" w:rsidRDefault="001B742C" w:rsidP="007837BC">
      <w:pPr>
        <w:jc w:val="both"/>
        <w:rPr>
          <w:b/>
          <w:sz w:val="28"/>
          <w:szCs w:val="28"/>
          <w:u w:val="single"/>
        </w:rPr>
      </w:pPr>
    </w:p>
    <w:p w:rsidR="001B742C" w:rsidRDefault="001B742C" w:rsidP="007837BC">
      <w:pPr>
        <w:jc w:val="both"/>
        <w:rPr>
          <w:b/>
          <w:sz w:val="28"/>
          <w:szCs w:val="28"/>
          <w:u w:val="single"/>
        </w:rPr>
      </w:pPr>
    </w:p>
    <w:p w:rsidR="00996DDB" w:rsidRPr="007837BC" w:rsidRDefault="00996DDB" w:rsidP="007837BC">
      <w:pPr>
        <w:jc w:val="both"/>
        <w:rPr>
          <w:b/>
          <w:sz w:val="28"/>
          <w:szCs w:val="28"/>
          <w:u w:val="single"/>
        </w:rPr>
      </w:pPr>
    </w:p>
    <w:p w:rsidR="007837BC" w:rsidRPr="007837BC" w:rsidRDefault="007837BC" w:rsidP="007837BC">
      <w:pPr>
        <w:jc w:val="both"/>
        <w:rPr>
          <w:b/>
          <w:sz w:val="28"/>
          <w:szCs w:val="28"/>
          <w:u w:val="single"/>
        </w:rPr>
      </w:pPr>
      <w:r w:rsidRPr="007837BC">
        <w:rPr>
          <w:b/>
          <w:sz w:val="28"/>
          <w:szCs w:val="28"/>
          <w:u w:val="single"/>
        </w:rPr>
        <w:lastRenderedPageBreak/>
        <w:t>Раздел 3 «Анализ отчета об исполнении бюджета субъектом бюджетной отчетности»</w:t>
      </w:r>
    </w:p>
    <w:p w:rsidR="001D574F" w:rsidRPr="00996DDB" w:rsidRDefault="001D574F" w:rsidP="001D574F">
      <w:pPr>
        <w:ind w:firstLine="709"/>
        <w:jc w:val="both"/>
        <w:rPr>
          <w:sz w:val="28"/>
          <w:szCs w:val="28"/>
        </w:rPr>
      </w:pPr>
      <w:proofErr w:type="gramStart"/>
      <w:r w:rsidRPr="00996DDB">
        <w:rPr>
          <w:sz w:val="28"/>
          <w:szCs w:val="28"/>
        </w:rPr>
        <w:t>В соответствии  с  Законом Красноярского края от 10.12.2020 № 10-4538 «О краевом бюджете на 2021 год и плановый период 2022 - 2023 годов», приказом министерства финансов Красноярского края от 22.01.2021 № 10 «Об изменении перечня главных администраторов доходов краевого бюджета»,  Служба является главным администратором доходов краевого бюджета на 2021 год по кодам классификации доходов бюджетов Российской Федерации:</w:t>
      </w:r>
      <w:proofErr w:type="gramEnd"/>
    </w:p>
    <w:tbl>
      <w:tblPr>
        <w:tblW w:w="992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419"/>
        <w:gridCol w:w="2408"/>
        <w:gridCol w:w="5245"/>
      </w:tblGrid>
      <w:tr w:rsidR="001D574F" w:rsidRPr="00996DDB" w:rsidTr="002708D5">
        <w:trPr>
          <w:jc w:val="center"/>
        </w:trPr>
        <w:tc>
          <w:tcPr>
            <w:tcW w:w="851" w:type="dxa"/>
            <w:shd w:val="clear" w:color="auto" w:fill="FFFFFF"/>
          </w:tcPr>
          <w:p w:rsidR="001D574F" w:rsidRPr="00996DDB" w:rsidRDefault="001D574F" w:rsidP="002708D5">
            <w:pPr>
              <w:widowControl w:val="0"/>
              <w:autoSpaceDE w:val="0"/>
              <w:autoSpaceDN w:val="0"/>
              <w:adjustRightInd w:val="0"/>
              <w:ind w:left="108" w:right="103"/>
              <w:jc w:val="center"/>
              <w:rPr>
                <w:color w:val="000000"/>
                <w:sz w:val="20"/>
                <w:szCs w:val="20"/>
              </w:rPr>
            </w:pPr>
            <w:r w:rsidRPr="00996DDB">
              <w:rPr>
                <w:color w:val="000000"/>
                <w:sz w:val="20"/>
                <w:szCs w:val="20"/>
              </w:rPr>
              <w:t>№ строки</w:t>
            </w:r>
          </w:p>
        </w:tc>
        <w:tc>
          <w:tcPr>
            <w:tcW w:w="1419" w:type="dxa"/>
            <w:shd w:val="clear" w:color="auto" w:fill="FFFFFF"/>
            <w:vAlign w:val="center"/>
          </w:tcPr>
          <w:p w:rsidR="001D574F" w:rsidRPr="00996DDB" w:rsidRDefault="001D574F" w:rsidP="002708D5">
            <w:pPr>
              <w:autoSpaceDE w:val="0"/>
              <w:autoSpaceDN w:val="0"/>
              <w:adjustRightInd w:val="0"/>
              <w:jc w:val="center"/>
              <w:rPr>
                <w:sz w:val="20"/>
                <w:szCs w:val="20"/>
              </w:rPr>
            </w:pPr>
            <w:r w:rsidRPr="00996DDB">
              <w:rPr>
                <w:sz w:val="20"/>
                <w:szCs w:val="20"/>
              </w:rPr>
              <w:t>Код главного администратора</w:t>
            </w:r>
          </w:p>
        </w:tc>
        <w:tc>
          <w:tcPr>
            <w:tcW w:w="2408" w:type="dxa"/>
            <w:shd w:val="clear" w:color="auto" w:fill="FFFFFF"/>
            <w:vAlign w:val="center"/>
          </w:tcPr>
          <w:p w:rsidR="001D574F" w:rsidRPr="00996DDB" w:rsidRDefault="001D574F" w:rsidP="002708D5">
            <w:pPr>
              <w:autoSpaceDE w:val="0"/>
              <w:autoSpaceDN w:val="0"/>
              <w:adjustRightInd w:val="0"/>
              <w:jc w:val="center"/>
              <w:rPr>
                <w:sz w:val="20"/>
                <w:szCs w:val="20"/>
              </w:rPr>
            </w:pPr>
            <w:r w:rsidRPr="00996DDB">
              <w:rPr>
                <w:sz w:val="20"/>
                <w:szCs w:val="20"/>
              </w:rPr>
              <w:t>Код классификации доходов бюджета</w:t>
            </w:r>
          </w:p>
        </w:tc>
        <w:tc>
          <w:tcPr>
            <w:tcW w:w="5245" w:type="dxa"/>
            <w:shd w:val="clear" w:color="auto" w:fill="FFFFFF"/>
            <w:vAlign w:val="center"/>
          </w:tcPr>
          <w:p w:rsidR="001D574F" w:rsidRPr="00996DDB" w:rsidRDefault="001D574F" w:rsidP="002708D5">
            <w:pPr>
              <w:autoSpaceDE w:val="0"/>
              <w:autoSpaceDN w:val="0"/>
              <w:adjustRightInd w:val="0"/>
              <w:jc w:val="center"/>
              <w:rPr>
                <w:sz w:val="20"/>
                <w:szCs w:val="20"/>
              </w:rPr>
            </w:pPr>
            <w:r w:rsidRPr="00996DDB">
              <w:rPr>
                <w:sz w:val="20"/>
                <w:szCs w:val="20"/>
              </w:rPr>
              <w:t>Наименование кода классификации доходов бюджета</w:t>
            </w:r>
          </w:p>
        </w:tc>
      </w:tr>
      <w:tr w:rsidR="001D574F" w:rsidRPr="00996DDB" w:rsidTr="002708D5">
        <w:trPr>
          <w:jc w:val="center"/>
        </w:trPr>
        <w:tc>
          <w:tcPr>
            <w:tcW w:w="851" w:type="dxa"/>
            <w:shd w:val="clear" w:color="auto" w:fill="FFFFFF"/>
          </w:tcPr>
          <w:p w:rsidR="001D574F" w:rsidRPr="00996DDB" w:rsidRDefault="001D574F" w:rsidP="002708D5">
            <w:pPr>
              <w:widowControl w:val="0"/>
              <w:autoSpaceDE w:val="0"/>
              <w:autoSpaceDN w:val="0"/>
              <w:adjustRightInd w:val="0"/>
              <w:ind w:left="108" w:right="103"/>
              <w:jc w:val="center"/>
              <w:rPr>
                <w:color w:val="000000"/>
                <w:sz w:val="20"/>
                <w:szCs w:val="20"/>
              </w:rPr>
            </w:pPr>
            <w:r w:rsidRPr="00996DDB">
              <w:rPr>
                <w:color w:val="000000"/>
                <w:sz w:val="20"/>
                <w:szCs w:val="20"/>
              </w:rPr>
              <w:t>1</w:t>
            </w:r>
          </w:p>
        </w:tc>
        <w:tc>
          <w:tcPr>
            <w:tcW w:w="1419" w:type="dxa"/>
            <w:shd w:val="clear" w:color="auto" w:fill="FFFFFF"/>
          </w:tcPr>
          <w:p w:rsidR="001D574F" w:rsidRPr="00996DDB" w:rsidRDefault="001D574F" w:rsidP="002708D5">
            <w:pPr>
              <w:widowControl w:val="0"/>
              <w:autoSpaceDE w:val="0"/>
              <w:autoSpaceDN w:val="0"/>
              <w:adjustRightInd w:val="0"/>
              <w:ind w:left="108" w:right="103"/>
              <w:jc w:val="center"/>
              <w:rPr>
                <w:color w:val="000000"/>
                <w:sz w:val="20"/>
                <w:szCs w:val="20"/>
              </w:rPr>
            </w:pPr>
            <w:r w:rsidRPr="00996DDB">
              <w:rPr>
                <w:color w:val="000000"/>
                <w:sz w:val="20"/>
                <w:szCs w:val="20"/>
              </w:rPr>
              <w:t>2</w:t>
            </w:r>
          </w:p>
        </w:tc>
        <w:tc>
          <w:tcPr>
            <w:tcW w:w="2408" w:type="dxa"/>
            <w:shd w:val="clear" w:color="auto" w:fill="FFFFFF"/>
            <w:vAlign w:val="center"/>
          </w:tcPr>
          <w:p w:rsidR="001D574F" w:rsidRPr="00996DDB" w:rsidRDefault="001D574F" w:rsidP="002708D5">
            <w:pPr>
              <w:widowControl w:val="0"/>
              <w:autoSpaceDE w:val="0"/>
              <w:autoSpaceDN w:val="0"/>
              <w:adjustRightInd w:val="0"/>
              <w:ind w:left="108" w:right="103"/>
              <w:jc w:val="center"/>
              <w:rPr>
                <w:color w:val="000000"/>
                <w:sz w:val="20"/>
                <w:szCs w:val="20"/>
              </w:rPr>
            </w:pPr>
            <w:r w:rsidRPr="00996DDB">
              <w:rPr>
                <w:color w:val="000000"/>
                <w:sz w:val="20"/>
                <w:szCs w:val="20"/>
              </w:rPr>
              <w:t>3</w:t>
            </w:r>
          </w:p>
        </w:tc>
        <w:tc>
          <w:tcPr>
            <w:tcW w:w="5245" w:type="dxa"/>
            <w:shd w:val="clear" w:color="auto" w:fill="FFFFFF"/>
            <w:vAlign w:val="center"/>
          </w:tcPr>
          <w:p w:rsidR="001D574F" w:rsidRPr="00996DDB" w:rsidRDefault="001D574F" w:rsidP="002708D5">
            <w:pPr>
              <w:widowControl w:val="0"/>
              <w:autoSpaceDE w:val="0"/>
              <w:autoSpaceDN w:val="0"/>
              <w:adjustRightInd w:val="0"/>
              <w:ind w:left="113" w:right="100"/>
              <w:jc w:val="center"/>
              <w:rPr>
                <w:color w:val="000000"/>
                <w:sz w:val="20"/>
                <w:szCs w:val="20"/>
              </w:rPr>
            </w:pPr>
            <w:r w:rsidRPr="00996DDB">
              <w:rPr>
                <w:color w:val="000000"/>
                <w:sz w:val="20"/>
                <w:szCs w:val="20"/>
              </w:rPr>
              <w:t>4</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1 08 07400 01 0000 110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1 11 09042 02 0000 120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1 13 01072 02 0000 130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1 13 01410 01 0000 130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1 13 02040 01 0000 130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1 13 02062 02 0000 130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1 13 02992 02 0000 130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Прочие доходы от компенсации затрат бюджетов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1 14 02023 02 0000 440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1 16 01062 01 0000 140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18" w:history="1">
              <w:r w:rsidRPr="00996DDB">
                <w:rPr>
                  <w:sz w:val="20"/>
                  <w:szCs w:val="20"/>
                </w:rPr>
                <w:t>главой 6</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1 16 01072 01 0000 140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19" w:history="1">
              <w:r w:rsidRPr="00996DDB">
                <w:rPr>
                  <w:sz w:val="20"/>
                  <w:szCs w:val="20"/>
                </w:rPr>
                <w:t>главой 7</w:t>
              </w:r>
            </w:hyperlink>
            <w:r w:rsidRPr="00996DDB">
              <w:rPr>
                <w:sz w:val="20"/>
                <w:szCs w:val="20"/>
              </w:rPr>
              <w:t xml:space="preserve"> Кодекса Российской Федерации об административных </w:t>
            </w:r>
            <w:r w:rsidRPr="00996DDB">
              <w:rPr>
                <w:sz w:val="20"/>
                <w:szCs w:val="20"/>
              </w:rPr>
              <w:lastRenderedPageBreak/>
              <w:t>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1 16 01073 01 0000 140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0" w:history="1">
              <w:r w:rsidRPr="00996DDB">
                <w:rPr>
                  <w:sz w:val="20"/>
                  <w:szCs w:val="20"/>
                </w:rPr>
                <w:t>главой 7</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1 16 01092 01 0000 140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1" w:history="1">
              <w:r w:rsidRPr="00996DDB">
                <w:rPr>
                  <w:sz w:val="20"/>
                  <w:szCs w:val="20"/>
                </w:rPr>
                <w:t>главой 9</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1 16 01132 01 0000 140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2" w:history="1">
              <w:r w:rsidRPr="00996DDB">
                <w:rPr>
                  <w:sz w:val="20"/>
                  <w:szCs w:val="20"/>
                </w:rPr>
                <w:t>главой 13</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1 16 01133 01 0000 140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3" w:history="1">
              <w:r w:rsidRPr="00996DDB">
                <w:rPr>
                  <w:sz w:val="20"/>
                  <w:szCs w:val="20"/>
                </w:rPr>
                <w:t>главой 13</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1 16 01142 01 0000 140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4" w:history="1">
              <w:r w:rsidRPr="00996DDB">
                <w:rPr>
                  <w:sz w:val="20"/>
                  <w:szCs w:val="20"/>
                </w:rPr>
                <w:t>главой 14</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1 16 01143 01 0000 140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5" w:history="1">
              <w:r w:rsidRPr="00996DDB">
                <w:rPr>
                  <w:sz w:val="20"/>
                  <w:szCs w:val="20"/>
                </w:rPr>
                <w:t>главой 14</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1 16 01192 01 0000 140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6" w:history="1">
              <w:r w:rsidRPr="00996DDB">
                <w:rPr>
                  <w:sz w:val="20"/>
                  <w:szCs w:val="20"/>
                </w:rPr>
                <w:t>главой 19</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1 16 01193 01 0000 140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7" w:history="1">
              <w:r w:rsidRPr="00996DDB">
                <w:rPr>
                  <w:sz w:val="20"/>
                  <w:szCs w:val="20"/>
                </w:rPr>
                <w:t>главой 19</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1 16 01203 01 0000 140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 xml:space="preserve">Административные штрафы, установленные </w:t>
            </w:r>
            <w:hyperlink r:id="rId28" w:history="1">
              <w:r w:rsidRPr="00996DDB">
                <w:rPr>
                  <w:sz w:val="20"/>
                  <w:szCs w:val="20"/>
                </w:rPr>
                <w:t>главой 20</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w:t>
            </w:r>
            <w:r w:rsidRPr="00996DDB">
              <w:rPr>
                <w:sz w:val="20"/>
                <w:szCs w:val="20"/>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1 16 01205 01 0000 140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proofErr w:type="gramStart"/>
            <w:r w:rsidRPr="00996DDB">
              <w:rPr>
                <w:sz w:val="20"/>
                <w:szCs w:val="20"/>
              </w:rPr>
              <w:t xml:space="preserve">Административные штрафы, установленные </w:t>
            </w:r>
            <w:hyperlink r:id="rId29" w:history="1">
              <w:r w:rsidRPr="00996DDB">
                <w:rPr>
                  <w:sz w:val="20"/>
                  <w:szCs w:val="20"/>
                </w:rPr>
                <w:t>главой 20</w:t>
              </w:r>
            </w:hyperlink>
            <w:r w:rsidRPr="00996DDB">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1 16 07010 02 0000 140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1 16 07090 02 0000 140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1 16 09030 02 0000 140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1 16 10021 02 0000 140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1 16 10022 02 0000 140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1 16 10056 02 0000 140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proofErr w:type="gramStart"/>
            <w:r w:rsidRPr="00996DDB">
              <w:rPr>
                <w:sz w:val="20"/>
                <w:szCs w:val="2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996DDB">
              <w:rPr>
                <w:sz w:val="20"/>
                <w:szCs w:val="20"/>
              </w:rPr>
              <w:t xml:space="preserve"> счет средств дорожного фонда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1 16 10076 02 0000 140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1 17 01020 02 0000 180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Невыясненные поступления, зачисляемые в бюджеты субъектов Российской Федерации</w:t>
            </w:r>
          </w:p>
        </w:tc>
      </w:tr>
      <w:tr w:rsidR="001D574F" w:rsidRPr="00996DDB" w:rsidTr="002708D5">
        <w:trPr>
          <w:jc w:val="center"/>
        </w:trPr>
        <w:tc>
          <w:tcPr>
            <w:tcW w:w="851" w:type="dxa"/>
            <w:shd w:val="clear" w:color="auto" w:fill="FFFFFF"/>
          </w:tcPr>
          <w:p w:rsidR="001D574F" w:rsidRPr="00996DDB" w:rsidRDefault="001D574F" w:rsidP="001D574F">
            <w:pPr>
              <w:widowControl w:val="0"/>
              <w:numPr>
                <w:ilvl w:val="0"/>
                <w:numId w:val="38"/>
              </w:numPr>
              <w:autoSpaceDE w:val="0"/>
              <w:autoSpaceDN w:val="0"/>
              <w:adjustRightInd w:val="0"/>
              <w:ind w:right="103"/>
              <w:jc w:val="center"/>
              <w:rPr>
                <w:color w:val="000000"/>
                <w:sz w:val="20"/>
                <w:szCs w:val="20"/>
              </w:rPr>
            </w:pPr>
          </w:p>
        </w:tc>
        <w:tc>
          <w:tcPr>
            <w:tcW w:w="1419" w:type="dxa"/>
            <w:shd w:val="clear" w:color="auto" w:fill="FFFFFF"/>
          </w:tcPr>
          <w:p w:rsidR="001D574F" w:rsidRPr="00996DDB" w:rsidRDefault="001D574F" w:rsidP="002708D5">
            <w:pPr>
              <w:jc w:val="center"/>
              <w:rPr>
                <w:sz w:val="20"/>
                <w:szCs w:val="20"/>
              </w:rPr>
            </w:pPr>
            <w:r w:rsidRPr="00996DDB">
              <w:rPr>
                <w:sz w:val="20"/>
                <w:szCs w:val="20"/>
              </w:rPr>
              <w:t>138</w:t>
            </w:r>
          </w:p>
        </w:tc>
        <w:tc>
          <w:tcPr>
            <w:tcW w:w="2408"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1 17 05020 02 0000 180</w:t>
            </w:r>
          </w:p>
        </w:tc>
        <w:tc>
          <w:tcPr>
            <w:tcW w:w="5245" w:type="dxa"/>
            <w:shd w:val="clear" w:color="auto" w:fill="FFFFFF"/>
          </w:tcPr>
          <w:p w:rsidR="001D574F" w:rsidRPr="00996DDB" w:rsidRDefault="001D574F" w:rsidP="002708D5">
            <w:pPr>
              <w:autoSpaceDE w:val="0"/>
              <w:autoSpaceDN w:val="0"/>
              <w:adjustRightInd w:val="0"/>
              <w:jc w:val="center"/>
              <w:rPr>
                <w:sz w:val="20"/>
                <w:szCs w:val="20"/>
              </w:rPr>
            </w:pPr>
            <w:r w:rsidRPr="00996DDB">
              <w:rPr>
                <w:sz w:val="20"/>
                <w:szCs w:val="20"/>
              </w:rPr>
              <w:t>Прочие неналоговые доходы бюджетов субъектов Российской Федерации</w:t>
            </w:r>
          </w:p>
        </w:tc>
      </w:tr>
    </w:tbl>
    <w:p w:rsidR="007837BC" w:rsidRPr="00996DDB" w:rsidRDefault="001D574F" w:rsidP="001D574F">
      <w:pPr>
        <w:ind w:firstLine="709"/>
        <w:jc w:val="both"/>
        <w:rPr>
          <w:sz w:val="28"/>
          <w:szCs w:val="28"/>
        </w:rPr>
      </w:pPr>
      <w:r w:rsidRPr="00996DDB">
        <w:rPr>
          <w:sz w:val="28"/>
          <w:szCs w:val="28"/>
        </w:rPr>
        <w:lastRenderedPageBreak/>
        <w:t>Приложением № 4 Закона Красноярского края  от 10.12.2020 № 10-4538 «О краевом бюджете на 2021 год и плановый период 2022-2023 годов»</w:t>
      </w:r>
      <w:r w:rsidRPr="00996DDB">
        <w:t xml:space="preserve"> </w:t>
      </w:r>
      <w:r w:rsidRPr="00996DDB">
        <w:rPr>
          <w:sz w:val="28"/>
          <w:szCs w:val="28"/>
        </w:rPr>
        <w:t xml:space="preserve">(ред. от 28.10.2021) Службе утверждены доходы в сумме </w:t>
      </w:r>
      <w:r w:rsidRPr="00996DDB">
        <w:rPr>
          <w:b/>
          <w:sz w:val="28"/>
          <w:szCs w:val="28"/>
        </w:rPr>
        <w:t>18</w:t>
      </w:r>
      <w:r w:rsidR="0029431D" w:rsidRPr="00996DDB">
        <w:rPr>
          <w:b/>
          <w:sz w:val="28"/>
          <w:szCs w:val="28"/>
        </w:rPr>
        <w:t xml:space="preserve"> </w:t>
      </w:r>
      <w:r w:rsidRPr="00996DDB">
        <w:rPr>
          <w:b/>
          <w:sz w:val="28"/>
          <w:szCs w:val="28"/>
        </w:rPr>
        <w:t>472 400,00</w:t>
      </w:r>
      <w:r w:rsidRPr="00996DDB">
        <w:rPr>
          <w:sz w:val="28"/>
          <w:szCs w:val="28"/>
        </w:rPr>
        <w:t xml:space="preserve"> рублей</w:t>
      </w:r>
      <w:r w:rsidR="002A54F3" w:rsidRPr="00996DDB">
        <w:rPr>
          <w:sz w:val="28"/>
          <w:szCs w:val="28"/>
        </w:rPr>
        <w:t>.</w:t>
      </w:r>
      <w:r w:rsidR="007837BC" w:rsidRPr="00996DDB">
        <w:rPr>
          <w:sz w:val="28"/>
          <w:szCs w:val="28"/>
          <w:vertAlign w:val="superscript"/>
        </w:rPr>
        <w:footnoteReference w:id="2"/>
      </w:r>
    </w:p>
    <w:p w:rsidR="00F05D08" w:rsidRPr="00996DDB" w:rsidRDefault="00F05D08" w:rsidP="007837BC">
      <w:pPr>
        <w:ind w:firstLine="709"/>
        <w:jc w:val="both"/>
        <w:rPr>
          <w:sz w:val="28"/>
          <w:szCs w:val="28"/>
        </w:rPr>
      </w:pPr>
      <w:r w:rsidRPr="00996DDB">
        <w:rPr>
          <w:sz w:val="28"/>
          <w:szCs w:val="28"/>
        </w:rPr>
        <w:t>Кассовое исполнение доходов бюджета за 2021 год составило 25 456 442,10 руб. (137,81%) от годовых назначений 18 472 400,00 руб.</w:t>
      </w:r>
      <w:r w:rsidR="00501CA7" w:rsidRPr="00996DDB">
        <w:rPr>
          <w:rStyle w:val="af0"/>
          <w:sz w:val="28"/>
          <w:szCs w:val="28"/>
        </w:rPr>
        <w:footnoteReference w:id="3"/>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277"/>
        <w:gridCol w:w="1274"/>
        <w:gridCol w:w="992"/>
        <w:gridCol w:w="3402"/>
      </w:tblGrid>
      <w:tr w:rsidR="00F05D08" w:rsidRPr="00996DDB" w:rsidTr="0070414A">
        <w:trPr>
          <w:trHeight w:val="195"/>
        </w:trPr>
        <w:tc>
          <w:tcPr>
            <w:tcW w:w="2093" w:type="dxa"/>
            <w:vMerge w:val="restart"/>
            <w:vAlign w:val="center"/>
          </w:tcPr>
          <w:p w:rsidR="00F05D08" w:rsidRPr="00996DDB" w:rsidRDefault="00F05D08" w:rsidP="002708D5">
            <w:pPr>
              <w:ind w:left="-82"/>
              <w:jc w:val="center"/>
              <w:rPr>
                <w:sz w:val="18"/>
                <w:szCs w:val="18"/>
              </w:rPr>
            </w:pPr>
            <w:r w:rsidRPr="00996DDB">
              <w:rPr>
                <w:sz w:val="18"/>
                <w:szCs w:val="18"/>
              </w:rPr>
              <w:t>Код классификации доходов бюджета</w:t>
            </w:r>
          </w:p>
        </w:tc>
        <w:tc>
          <w:tcPr>
            <w:tcW w:w="1276" w:type="dxa"/>
            <w:vMerge w:val="restart"/>
            <w:vAlign w:val="center"/>
          </w:tcPr>
          <w:p w:rsidR="00F05D08" w:rsidRPr="00996DDB" w:rsidRDefault="00F05D08" w:rsidP="002708D5">
            <w:pPr>
              <w:jc w:val="center"/>
              <w:rPr>
                <w:sz w:val="18"/>
                <w:szCs w:val="18"/>
              </w:rPr>
            </w:pPr>
            <w:r w:rsidRPr="00996DDB">
              <w:rPr>
                <w:sz w:val="18"/>
                <w:szCs w:val="18"/>
              </w:rPr>
              <w:t xml:space="preserve">Бюджетные назначения (с учетом </w:t>
            </w:r>
            <w:proofErr w:type="spellStart"/>
            <w:proofErr w:type="gramStart"/>
            <w:r w:rsidRPr="00996DDB">
              <w:rPr>
                <w:sz w:val="18"/>
                <w:szCs w:val="18"/>
              </w:rPr>
              <w:t>уточ</w:t>
            </w:r>
            <w:proofErr w:type="spellEnd"/>
            <w:r w:rsidR="0070414A">
              <w:rPr>
                <w:sz w:val="18"/>
                <w:szCs w:val="18"/>
              </w:rPr>
              <w:t>-</w:t>
            </w:r>
            <w:r w:rsidRPr="00996DDB">
              <w:rPr>
                <w:sz w:val="18"/>
                <w:szCs w:val="18"/>
              </w:rPr>
              <w:t>нений</w:t>
            </w:r>
            <w:proofErr w:type="gramEnd"/>
            <w:r w:rsidRPr="00996DDB">
              <w:rPr>
                <w:sz w:val="18"/>
                <w:szCs w:val="18"/>
              </w:rPr>
              <w:t>), руб.</w:t>
            </w:r>
          </w:p>
        </w:tc>
        <w:tc>
          <w:tcPr>
            <w:tcW w:w="1277" w:type="dxa"/>
            <w:vMerge w:val="restart"/>
            <w:vAlign w:val="center"/>
          </w:tcPr>
          <w:p w:rsidR="00F05D08" w:rsidRPr="00996DDB" w:rsidRDefault="00F05D08" w:rsidP="002708D5">
            <w:pPr>
              <w:jc w:val="center"/>
              <w:rPr>
                <w:sz w:val="18"/>
                <w:szCs w:val="18"/>
              </w:rPr>
            </w:pPr>
            <w:r w:rsidRPr="00996DDB">
              <w:rPr>
                <w:sz w:val="18"/>
                <w:szCs w:val="18"/>
              </w:rPr>
              <w:t>Исполнено за 2021 год, руб.</w:t>
            </w:r>
          </w:p>
        </w:tc>
        <w:tc>
          <w:tcPr>
            <w:tcW w:w="5668" w:type="dxa"/>
            <w:gridSpan w:val="3"/>
            <w:vAlign w:val="center"/>
          </w:tcPr>
          <w:p w:rsidR="00F05D08" w:rsidRPr="00996DDB" w:rsidRDefault="00F05D08" w:rsidP="002708D5">
            <w:pPr>
              <w:jc w:val="center"/>
              <w:rPr>
                <w:sz w:val="18"/>
                <w:szCs w:val="18"/>
              </w:rPr>
            </w:pPr>
            <w:r w:rsidRPr="00996DDB">
              <w:rPr>
                <w:sz w:val="18"/>
                <w:szCs w:val="18"/>
              </w:rPr>
              <w:t>Отклонение</w:t>
            </w:r>
          </w:p>
        </w:tc>
      </w:tr>
      <w:tr w:rsidR="00F05D08" w:rsidRPr="00996DDB" w:rsidTr="0070414A">
        <w:trPr>
          <w:trHeight w:val="582"/>
        </w:trPr>
        <w:tc>
          <w:tcPr>
            <w:tcW w:w="2093" w:type="dxa"/>
            <w:vMerge/>
            <w:vAlign w:val="center"/>
          </w:tcPr>
          <w:p w:rsidR="00F05D08" w:rsidRPr="00996DDB" w:rsidRDefault="00F05D08" w:rsidP="002708D5">
            <w:pPr>
              <w:ind w:left="-82"/>
              <w:jc w:val="center"/>
              <w:rPr>
                <w:sz w:val="18"/>
                <w:szCs w:val="18"/>
              </w:rPr>
            </w:pPr>
          </w:p>
        </w:tc>
        <w:tc>
          <w:tcPr>
            <w:tcW w:w="1276" w:type="dxa"/>
            <w:vMerge/>
            <w:vAlign w:val="center"/>
          </w:tcPr>
          <w:p w:rsidR="00F05D08" w:rsidRPr="00996DDB" w:rsidRDefault="00F05D08" w:rsidP="002708D5">
            <w:pPr>
              <w:jc w:val="center"/>
              <w:rPr>
                <w:sz w:val="18"/>
                <w:szCs w:val="18"/>
              </w:rPr>
            </w:pPr>
          </w:p>
        </w:tc>
        <w:tc>
          <w:tcPr>
            <w:tcW w:w="1277" w:type="dxa"/>
            <w:vMerge/>
            <w:vAlign w:val="center"/>
          </w:tcPr>
          <w:p w:rsidR="00F05D08" w:rsidRPr="00996DDB" w:rsidRDefault="00F05D08" w:rsidP="002708D5">
            <w:pPr>
              <w:jc w:val="center"/>
              <w:rPr>
                <w:sz w:val="18"/>
                <w:szCs w:val="18"/>
              </w:rPr>
            </w:pPr>
          </w:p>
        </w:tc>
        <w:tc>
          <w:tcPr>
            <w:tcW w:w="1274" w:type="dxa"/>
            <w:vAlign w:val="center"/>
          </w:tcPr>
          <w:p w:rsidR="00F05D08" w:rsidRPr="00996DDB" w:rsidRDefault="00F05D08" w:rsidP="002708D5">
            <w:pPr>
              <w:jc w:val="center"/>
              <w:rPr>
                <w:sz w:val="16"/>
                <w:szCs w:val="16"/>
              </w:rPr>
            </w:pPr>
            <w:r w:rsidRPr="00996DDB">
              <w:rPr>
                <w:sz w:val="18"/>
                <w:szCs w:val="18"/>
              </w:rPr>
              <w:t xml:space="preserve">Сумма, </w:t>
            </w:r>
            <w:proofErr w:type="spellStart"/>
            <w:r w:rsidRPr="00996DDB">
              <w:rPr>
                <w:sz w:val="18"/>
                <w:szCs w:val="18"/>
              </w:rPr>
              <w:t>руб</w:t>
            </w:r>
            <w:proofErr w:type="spellEnd"/>
            <w:r w:rsidRPr="00996DDB">
              <w:rPr>
                <w:sz w:val="18"/>
                <w:szCs w:val="18"/>
              </w:rPr>
              <w:t xml:space="preserve"> </w:t>
            </w:r>
            <w:r w:rsidRPr="00996DDB">
              <w:rPr>
                <w:sz w:val="16"/>
                <w:szCs w:val="16"/>
              </w:rPr>
              <w:t>(гр.3-гр.2)</w:t>
            </w:r>
          </w:p>
        </w:tc>
        <w:tc>
          <w:tcPr>
            <w:tcW w:w="992" w:type="dxa"/>
            <w:vAlign w:val="center"/>
          </w:tcPr>
          <w:p w:rsidR="00F05D08" w:rsidRPr="00996DDB" w:rsidRDefault="00F05D08" w:rsidP="002708D5">
            <w:pPr>
              <w:jc w:val="center"/>
              <w:rPr>
                <w:sz w:val="18"/>
                <w:szCs w:val="18"/>
              </w:rPr>
            </w:pPr>
            <w:r w:rsidRPr="00996DDB">
              <w:rPr>
                <w:sz w:val="18"/>
                <w:szCs w:val="18"/>
              </w:rPr>
              <w:t xml:space="preserve">% </w:t>
            </w:r>
            <w:r w:rsidRPr="00996DDB">
              <w:rPr>
                <w:sz w:val="16"/>
                <w:szCs w:val="16"/>
              </w:rPr>
              <w:t>(гр.3/</w:t>
            </w:r>
            <w:proofErr w:type="spellStart"/>
            <w:r w:rsidRPr="00996DDB">
              <w:rPr>
                <w:sz w:val="16"/>
                <w:szCs w:val="16"/>
              </w:rPr>
              <w:t>гр</w:t>
            </w:r>
            <w:proofErr w:type="spellEnd"/>
            <w:r w:rsidRPr="00996DDB">
              <w:rPr>
                <w:sz w:val="16"/>
                <w:szCs w:val="16"/>
              </w:rPr>
              <w:t xml:space="preserve"> 2x100%).</w:t>
            </w:r>
          </w:p>
        </w:tc>
        <w:tc>
          <w:tcPr>
            <w:tcW w:w="3402" w:type="dxa"/>
            <w:vAlign w:val="center"/>
          </w:tcPr>
          <w:p w:rsidR="00F05D08" w:rsidRPr="00996DDB" w:rsidRDefault="00F05D08" w:rsidP="002708D5">
            <w:pPr>
              <w:jc w:val="center"/>
              <w:rPr>
                <w:sz w:val="18"/>
                <w:szCs w:val="18"/>
              </w:rPr>
            </w:pPr>
            <w:r w:rsidRPr="00996DDB">
              <w:rPr>
                <w:sz w:val="18"/>
                <w:szCs w:val="18"/>
              </w:rPr>
              <w:t>Причины отклонения от планового назначения</w:t>
            </w:r>
          </w:p>
        </w:tc>
      </w:tr>
      <w:tr w:rsidR="00F05D08" w:rsidRPr="00996DDB" w:rsidTr="0070414A">
        <w:trPr>
          <w:trHeight w:val="195"/>
        </w:trPr>
        <w:tc>
          <w:tcPr>
            <w:tcW w:w="2093" w:type="dxa"/>
            <w:vAlign w:val="center"/>
          </w:tcPr>
          <w:p w:rsidR="00F05D08" w:rsidRPr="00996DDB" w:rsidRDefault="00F05D08" w:rsidP="002708D5">
            <w:pPr>
              <w:ind w:left="-82"/>
              <w:jc w:val="center"/>
              <w:rPr>
                <w:sz w:val="18"/>
                <w:szCs w:val="18"/>
              </w:rPr>
            </w:pPr>
            <w:r w:rsidRPr="00996DDB">
              <w:rPr>
                <w:sz w:val="18"/>
                <w:szCs w:val="18"/>
              </w:rPr>
              <w:t>1</w:t>
            </w:r>
          </w:p>
        </w:tc>
        <w:tc>
          <w:tcPr>
            <w:tcW w:w="1276" w:type="dxa"/>
            <w:vAlign w:val="center"/>
          </w:tcPr>
          <w:p w:rsidR="00F05D08" w:rsidRPr="00996DDB" w:rsidRDefault="00F05D08" w:rsidP="002708D5">
            <w:pPr>
              <w:jc w:val="center"/>
              <w:rPr>
                <w:sz w:val="18"/>
                <w:szCs w:val="18"/>
              </w:rPr>
            </w:pPr>
            <w:r w:rsidRPr="00996DDB">
              <w:rPr>
                <w:sz w:val="18"/>
                <w:szCs w:val="18"/>
              </w:rPr>
              <w:t>2</w:t>
            </w:r>
          </w:p>
        </w:tc>
        <w:tc>
          <w:tcPr>
            <w:tcW w:w="1277" w:type="dxa"/>
            <w:vAlign w:val="center"/>
          </w:tcPr>
          <w:p w:rsidR="00F05D08" w:rsidRPr="00996DDB" w:rsidRDefault="00F05D08" w:rsidP="002708D5">
            <w:pPr>
              <w:jc w:val="center"/>
              <w:rPr>
                <w:sz w:val="18"/>
                <w:szCs w:val="18"/>
              </w:rPr>
            </w:pPr>
            <w:r w:rsidRPr="00996DDB">
              <w:rPr>
                <w:sz w:val="18"/>
                <w:szCs w:val="18"/>
              </w:rPr>
              <w:t>3</w:t>
            </w:r>
          </w:p>
        </w:tc>
        <w:tc>
          <w:tcPr>
            <w:tcW w:w="1274" w:type="dxa"/>
            <w:vAlign w:val="center"/>
          </w:tcPr>
          <w:p w:rsidR="00F05D08" w:rsidRPr="00996DDB" w:rsidRDefault="00F05D08" w:rsidP="002708D5">
            <w:pPr>
              <w:jc w:val="center"/>
              <w:rPr>
                <w:sz w:val="18"/>
                <w:szCs w:val="18"/>
              </w:rPr>
            </w:pPr>
            <w:r w:rsidRPr="00996DDB">
              <w:rPr>
                <w:sz w:val="18"/>
                <w:szCs w:val="18"/>
              </w:rPr>
              <w:t>4</w:t>
            </w:r>
          </w:p>
        </w:tc>
        <w:tc>
          <w:tcPr>
            <w:tcW w:w="992" w:type="dxa"/>
            <w:vAlign w:val="center"/>
          </w:tcPr>
          <w:p w:rsidR="00F05D08" w:rsidRPr="00996DDB" w:rsidRDefault="00F05D08" w:rsidP="002708D5">
            <w:pPr>
              <w:jc w:val="center"/>
              <w:rPr>
                <w:sz w:val="18"/>
                <w:szCs w:val="18"/>
              </w:rPr>
            </w:pPr>
            <w:r w:rsidRPr="00996DDB">
              <w:rPr>
                <w:sz w:val="18"/>
                <w:szCs w:val="18"/>
              </w:rPr>
              <w:t>5</w:t>
            </w:r>
          </w:p>
        </w:tc>
        <w:tc>
          <w:tcPr>
            <w:tcW w:w="3402" w:type="dxa"/>
            <w:vAlign w:val="center"/>
          </w:tcPr>
          <w:p w:rsidR="00F05D08" w:rsidRPr="00996DDB" w:rsidRDefault="00F05D08" w:rsidP="002708D5">
            <w:pPr>
              <w:jc w:val="center"/>
              <w:rPr>
                <w:sz w:val="18"/>
                <w:szCs w:val="18"/>
              </w:rPr>
            </w:pPr>
            <w:r w:rsidRPr="00996DDB">
              <w:rPr>
                <w:sz w:val="18"/>
                <w:szCs w:val="18"/>
              </w:rPr>
              <w:t>6</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13810807400010000110</w:t>
            </w:r>
          </w:p>
        </w:tc>
        <w:tc>
          <w:tcPr>
            <w:tcW w:w="1276" w:type="dxa"/>
            <w:vAlign w:val="center"/>
          </w:tcPr>
          <w:p w:rsidR="00F05D08" w:rsidRPr="00996DDB" w:rsidRDefault="00F05D08" w:rsidP="002708D5">
            <w:pPr>
              <w:jc w:val="right"/>
              <w:rPr>
                <w:sz w:val="18"/>
                <w:szCs w:val="18"/>
              </w:rPr>
            </w:pPr>
            <w:r w:rsidRPr="00996DDB">
              <w:rPr>
                <w:sz w:val="18"/>
                <w:szCs w:val="18"/>
              </w:rPr>
              <w:t>1 570 000,00</w:t>
            </w:r>
          </w:p>
        </w:tc>
        <w:tc>
          <w:tcPr>
            <w:tcW w:w="1277" w:type="dxa"/>
            <w:vAlign w:val="center"/>
          </w:tcPr>
          <w:p w:rsidR="00F05D08" w:rsidRPr="00996DDB" w:rsidRDefault="00F05D08" w:rsidP="002708D5">
            <w:pPr>
              <w:jc w:val="right"/>
              <w:rPr>
                <w:sz w:val="18"/>
                <w:szCs w:val="18"/>
              </w:rPr>
            </w:pPr>
            <w:r w:rsidRPr="00996DDB">
              <w:rPr>
                <w:sz w:val="18"/>
                <w:szCs w:val="18"/>
              </w:rPr>
              <w:t>1 525 000,00</w:t>
            </w:r>
          </w:p>
        </w:tc>
        <w:tc>
          <w:tcPr>
            <w:tcW w:w="1274" w:type="dxa"/>
            <w:vAlign w:val="center"/>
          </w:tcPr>
          <w:p w:rsidR="00F05D08" w:rsidRPr="00996DDB" w:rsidRDefault="00F05D08" w:rsidP="002708D5">
            <w:pPr>
              <w:jc w:val="right"/>
              <w:rPr>
                <w:sz w:val="18"/>
                <w:szCs w:val="18"/>
              </w:rPr>
            </w:pPr>
            <w:r w:rsidRPr="00996DDB">
              <w:rPr>
                <w:sz w:val="18"/>
                <w:szCs w:val="18"/>
              </w:rPr>
              <w:t>-45 000,00</w:t>
            </w:r>
          </w:p>
        </w:tc>
        <w:tc>
          <w:tcPr>
            <w:tcW w:w="992" w:type="dxa"/>
            <w:vAlign w:val="center"/>
          </w:tcPr>
          <w:p w:rsidR="00F05D08" w:rsidRPr="00996DDB" w:rsidRDefault="00F05D08" w:rsidP="002708D5">
            <w:pPr>
              <w:jc w:val="right"/>
              <w:rPr>
                <w:sz w:val="18"/>
                <w:szCs w:val="18"/>
              </w:rPr>
            </w:pPr>
            <w:r w:rsidRPr="00996DDB">
              <w:rPr>
                <w:sz w:val="18"/>
                <w:szCs w:val="18"/>
              </w:rPr>
              <w:t>97,13</w:t>
            </w:r>
          </w:p>
        </w:tc>
        <w:tc>
          <w:tcPr>
            <w:tcW w:w="3402" w:type="dxa"/>
            <w:vAlign w:val="center"/>
          </w:tcPr>
          <w:p w:rsidR="00F05D08" w:rsidRDefault="00F05D08" w:rsidP="002708D5">
            <w:pPr>
              <w:jc w:val="center"/>
              <w:rPr>
                <w:sz w:val="18"/>
                <w:szCs w:val="18"/>
              </w:rPr>
            </w:pPr>
            <w:r w:rsidRPr="00996DDB">
              <w:rPr>
                <w:sz w:val="18"/>
                <w:szCs w:val="18"/>
              </w:rPr>
              <w:t xml:space="preserve">Причины неисполнения плановых показателей по </w:t>
            </w:r>
            <w:proofErr w:type="spellStart"/>
            <w:r w:rsidRPr="00996DDB">
              <w:rPr>
                <w:sz w:val="18"/>
                <w:szCs w:val="18"/>
              </w:rPr>
              <w:t>гос</w:t>
            </w:r>
            <w:proofErr w:type="gramStart"/>
            <w:r w:rsidRPr="00996DDB">
              <w:rPr>
                <w:sz w:val="18"/>
                <w:szCs w:val="18"/>
              </w:rPr>
              <w:t>.п</w:t>
            </w:r>
            <w:proofErr w:type="gramEnd"/>
            <w:r w:rsidRPr="00996DDB">
              <w:rPr>
                <w:sz w:val="18"/>
                <w:szCs w:val="18"/>
              </w:rPr>
              <w:t>ошлине</w:t>
            </w:r>
            <w:proofErr w:type="spellEnd"/>
            <w:r w:rsidRPr="00996DDB">
              <w:rPr>
                <w:sz w:val="18"/>
                <w:szCs w:val="18"/>
              </w:rPr>
              <w:t>:  уменьшение количества поступивших от соискателей лицензии заявлений о получении/переоформлении лицензии</w:t>
            </w:r>
          </w:p>
          <w:p w:rsidR="0070414A" w:rsidRPr="00996DDB" w:rsidRDefault="0070414A" w:rsidP="002708D5">
            <w:pPr>
              <w:jc w:val="center"/>
              <w:rPr>
                <w:sz w:val="18"/>
                <w:szCs w:val="18"/>
              </w:rPr>
            </w:pP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13811301410010000130</w:t>
            </w:r>
          </w:p>
        </w:tc>
        <w:tc>
          <w:tcPr>
            <w:tcW w:w="1276" w:type="dxa"/>
            <w:vAlign w:val="center"/>
          </w:tcPr>
          <w:p w:rsidR="00F05D08" w:rsidRPr="00996DDB" w:rsidRDefault="00F05D08" w:rsidP="002708D5">
            <w:pPr>
              <w:jc w:val="right"/>
              <w:rPr>
                <w:sz w:val="18"/>
                <w:szCs w:val="18"/>
              </w:rPr>
            </w:pPr>
            <w:r w:rsidRPr="00996DDB">
              <w:rPr>
                <w:sz w:val="18"/>
                <w:szCs w:val="18"/>
              </w:rPr>
              <w:t>3 000,00</w:t>
            </w:r>
          </w:p>
        </w:tc>
        <w:tc>
          <w:tcPr>
            <w:tcW w:w="1277" w:type="dxa"/>
            <w:vAlign w:val="center"/>
          </w:tcPr>
          <w:p w:rsidR="00F05D08" w:rsidRPr="00996DDB" w:rsidRDefault="00F05D08" w:rsidP="002708D5">
            <w:pPr>
              <w:jc w:val="right"/>
              <w:rPr>
                <w:sz w:val="18"/>
                <w:szCs w:val="18"/>
              </w:rPr>
            </w:pPr>
            <w:r w:rsidRPr="00996DDB">
              <w:rPr>
                <w:sz w:val="18"/>
                <w:szCs w:val="18"/>
              </w:rPr>
              <w:t>9 000,00</w:t>
            </w:r>
          </w:p>
        </w:tc>
        <w:tc>
          <w:tcPr>
            <w:tcW w:w="1274" w:type="dxa"/>
            <w:vAlign w:val="center"/>
          </w:tcPr>
          <w:p w:rsidR="00F05D08" w:rsidRPr="00996DDB" w:rsidRDefault="00F05D08" w:rsidP="002708D5">
            <w:pPr>
              <w:jc w:val="right"/>
              <w:rPr>
                <w:sz w:val="18"/>
                <w:szCs w:val="18"/>
              </w:rPr>
            </w:pPr>
            <w:r w:rsidRPr="00996DDB">
              <w:rPr>
                <w:sz w:val="18"/>
                <w:szCs w:val="18"/>
              </w:rPr>
              <w:t>6 000,00</w:t>
            </w:r>
          </w:p>
        </w:tc>
        <w:tc>
          <w:tcPr>
            <w:tcW w:w="992" w:type="dxa"/>
            <w:vAlign w:val="center"/>
          </w:tcPr>
          <w:p w:rsidR="00F05D08" w:rsidRPr="00996DDB" w:rsidRDefault="00F05D08" w:rsidP="002708D5">
            <w:pPr>
              <w:jc w:val="right"/>
              <w:rPr>
                <w:sz w:val="18"/>
                <w:szCs w:val="18"/>
              </w:rPr>
            </w:pPr>
            <w:r w:rsidRPr="00996DDB">
              <w:rPr>
                <w:sz w:val="18"/>
                <w:szCs w:val="18"/>
              </w:rPr>
              <w:t>300,00</w:t>
            </w:r>
          </w:p>
        </w:tc>
        <w:tc>
          <w:tcPr>
            <w:tcW w:w="3402" w:type="dxa"/>
            <w:vAlign w:val="center"/>
          </w:tcPr>
          <w:p w:rsidR="00F05D08" w:rsidRDefault="00F05D08" w:rsidP="002708D5">
            <w:pPr>
              <w:jc w:val="center"/>
              <w:rPr>
                <w:sz w:val="18"/>
                <w:szCs w:val="18"/>
              </w:rPr>
            </w:pPr>
            <w:r w:rsidRPr="00996DDB">
              <w:rPr>
                <w:sz w:val="18"/>
                <w:szCs w:val="18"/>
              </w:rPr>
              <w:t xml:space="preserve">Отсутствие у лицензиатов знаний  законодательства в части достоверности сведений, представленных в электронном виде, в </w:t>
            </w:r>
            <w:proofErr w:type="gramStart"/>
            <w:r w:rsidRPr="00996DDB">
              <w:rPr>
                <w:sz w:val="18"/>
                <w:szCs w:val="18"/>
              </w:rPr>
              <w:t>связи</w:t>
            </w:r>
            <w:proofErr w:type="gramEnd"/>
            <w:r w:rsidRPr="00996DDB">
              <w:rPr>
                <w:sz w:val="18"/>
                <w:szCs w:val="18"/>
              </w:rPr>
              <w:t xml:space="preserve"> с чем возникает необходимость в выдаче информации на бумажном носителе</w:t>
            </w:r>
          </w:p>
          <w:p w:rsidR="0070414A" w:rsidRPr="00996DDB" w:rsidRDefault="0070414A" w:rsidP="002708D5">
            <w:pPr>
              <w:jc w:val="center"/>
              <w:rPr>
                <w:sz w:val="18"/>
                <w:szCs w:val="18"/>
              </w:rPr>
            </w:pP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13811302992020000130</w:t>
            </w:r>
          </w:p>
        </w:tc>
        <w:tc>
          <w:tcPr>
            <w:tcW w:w="1276" w:type="dxa"/>
            <w:vAlign w:val="center"/>
          </w:tcPr>
          <w:p w:rsidR="00F05D08" w:rsidRPr="00996DDB" w:rsidRDefault="00F05D08" w:rsidP="002708D5">
            <w:pPr>
              <w:jc w:val="right"/>
              <w:rPr>
                <w:sz w:val="18"/>
                <w:szCs w:val="18"/>
              </w:rPr>
            </w:pPr>
            <w:r w:rsidRPr="00996DDB">
              <w:rPr>
                <w:sz w:val="18"/>
                <w:szCs w:val="18"/>
              </w:rPr>
              <w:t>12 700,00</w:t>
            </w:r>
          </w:p>
        </w:tc>
        <w:tc>
          <w:tcPr>
            <w:tcW w:w="1277" w:type="dxa"/>
            <w:vAlign w:val="center"/>
          </w:tcPr>
          <w:p w:rsidR="00F05D08" w:rsidRPr="00996DDB" w:rsidRDefault="00F05D08" w:rsidP="002708D5">
            <w:pPr>
              <w:jc w:val="right"/>
              <w:rPr>
                <w:sz w:val="18"/>
                <w:szCs w:val="18"/>
              </w:rPr>
            </w:pPr>
            <w:r w:rsidRPr="00996DDB">
              <w:rPr>
                <w:sz w:val="18"/>
                <w:szCs w:val="18"/>
              </w:rPr>
              <w:t>14 386,59</w:t>
            </w:r>
          </w:p>
        </w:tc>
        <w:tc>
          <w:tcPr>
            <w:tcW w:w="1274" w:type="dxa"/>
            <w:vAlign w:val="center"/>
          </w:tcPr>
          <w:p w:rsidR="00F05D08" w:rsidRPr="00996DDB" w:rsidRDefault="00F05D08" w:rsidP="002708D5">
            <w:pPr>
              <w:jc w:val="right"/>
              <w:rPr>
                <w:sz w:val="18"/>
                <w:szCs w:val="18"/>
              </w:rPr>
            </w:pPr>
            <w:r w:rsidRPr="00996DDB">
              <w:rPr>
                <w:sz w:val="18"/>
                <w:szCs w:val="18"/>
              </w:rPr>
              <w:t>1 686,59</w:t>
            </w:r>
          </w:p>
        </w:tc>
        <w:tc>
          <w:tcPr>
            <w:tcW w:w="992" w:type="dxa"/>
            <w:vAlign w:val="center"/>
          </w:tcPr>
          <w:p w:rsidR="00F05D08" w:rsidRPr="00996DDB" w:rsidRDefault="00F05D08" w:rsidP="002708D5">
            <w:pPr>
              <w:jc w:val="right"/>
              <w:rPr>
                <w:sz w:val="18"/>
                <w:szCs w:val="18"/>
              </w:rPr>
            </w:pPr>
            <w:r w:rsidRPr="00996DDB">
              <w:rPr>
                <w:sz w:val="18"/>
                <w:szCs w:val="18"/>
              </w:rPr>
              <w:t>113,28</w:t>
            </w:r>
          </w:p>
        </w:tc>
        <w:tc>
          <w:tcPr>
            <w:tcW w:w="3402" w:type="dxa"/>
            <w:vAlign w:val="center"/>
          </w:tcPr>
          <w:p w:rsidR="00F05D08" w:rsidRDefault="00F05D08" w:rsidP="002708D5">
            <w:pPr>
              <w:jc w:val="center"/>
              <w:rPr>
                <w:sz w:val="18"/>
                <w:szCs w:val="18"/>
              </w:rPr>
            </w:pPr>
            <w:proofErr w:type="gramStart"/>
            <w:r w:rsidRPr="00996DDB">
              <w:rPr>
                <w:sz w:val="18"/>
                <w:szCs w:val="18"/>
              </w:rPr>
              <w:t>Возврат дебиторской задолженности за 2020 год АО «</w:t>
            </w:r>
            <w:proofErr w:type="spellStart"/>
            <w:r w:rsidRPr="00996DDB">
              <w:rPr>
                <w:sz w:val="18"/>
                <w:szCs w:val="18"/>
              </w:rPr>
              <w:t>НорильскТелеком</w:t>
            </w:r>
            <w:proofErr w:type="spellEnd"/>
            <w:r w:rsidRPr="00996DDB">
              <w:rPr>
                <w:sz w:val="18"/>
                <w:szCs w:val="18"/>
              </w:rPr>
              <w:t xml:space="preserve">» в сумме 791,71 руб., возмещение стоимости бланков трудовой книжки сотрудников 4 шт. в сумме 708,00 руб., возврат дебиторской задолженности 2019 года от  Енисейского межрегионального управления </w:t>
            </w:r>
            <w:proofErr w:type="spellStart"/>
            <w:r w:rsidRPr="00996DDB">
              <w:rPr>
                <w:sz w:val="18"/>
                <w:szCs w:val="18"/>
              </w:rPr>
              <w:t>Росприроднадзора</w:t>
            </w:r>
            <w:proofErr w:type="spellEnd"/>
            <w:r w:rsidRPr="00996DDB">
              <w:rPr>
                <w:sz w:val="18"/>
                <w:szCs w:val="18"/>
              </w:rPr>
              <w:t xml:space="preserve"> в части платы за негативное воздействие на окружающую среду в сумме 12 174,38 руб., возврат страховой премии АО "СОГАЗ" по договору ННН 3020106551 от 21.12.2020 в</w:t>
            </w:r>
            <w:proofErr w:type="gramEnd"/>
            <w:r w:rsidRPr="00996DDB">
              <w:rPr>
                <w:sz w:val="18"/>
                <w:szCs w:val="18"/>
              </w:rPr>
              <w:t xml:space="preserve"> сумме 712,50 руб.</w:t>
            </w:r>
          </w:p>
          <w:p w:rsidR="0070414A" w:rsidRPr="00996DDB" w:rsidRDefault="0070414A" w:rsidP="002708D5">
            <w:pPr>
              <w:jc w:val="center"/>
              <w:rPr>
                <w:sz w:val="18"/>
                <w:szCs w:val="18"/>
              </w:rPr>
            </w:pP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13811601062010000140</w:t>
            </w:r>
          </w:p>
        </w:tc>
        <w:tc>
          <w:tcPr>
            <w:tcW w:w="1276" w:type="dxa"/>
            <w:vAlign w:val="center"/>
          </w:tcPr>
          <w:p w:rsidR="00F05D08" w:rsidRPr="00996DDB" w:rsidRDefault="00F05D08" w:rsidP="002708D5">
            <w:pPr>
              <w:jc w:val="right"/>
              <w:rPr>
                <w:sz w:val="18"/>
                <w:szCs w:val="18"/>
              </w:rPr>
            </w:pPr>
            <w:r w:rsidRPr="00996DDB">
              <w:rPr>
                <w:sz w:val="18"/>
                <w:szCs w:val="18"/>
              </w:rPr>
              <w:t>13 500,00</w:t>
            </w:r>
          </w:p>
        </w:tc>
        <w:tc>
          <w:tcPr>
            <w:tcW w:w="1277" w:type="dxa"/>
            <w:vAlign w:val="center"/>
          </w:tcPr>
          <w:p w:rsidR="00F05D08" w:rsidRPr="00996DDB" w:rsidRDefault="00F05D08" w:rsidP="002708D5">
            <w:pPr>
              <w:jc w:val="right"/>
              <w:rPr>
                <w:sz w:val="18"/>
                <w:szCs w:val="18"/>
              </w:rPr>
            </w:pPr>
            <w:r w:rsidRPr="00996DDB">
              <w:rPr>
                <w:sz w:val="18"/>
                <w:szCs w:val="18"/>
              </w:rPr>
              <w:t>10 713,10</w:t>
            </w:r>
          </w:p>
        </w:tc>
        <w:tc>
          <w:tcPr>
            <w:tcW w:w="1274" w:type="dxa"/>
            <w:vAlign w:val="center"/>
          </w:tcPr>
          <w:p w:rsidR="00F05D08" w:rsidRPr="00996DDB" w:rsidRDefault="00F05D08" w:rsidP="002708D5">
            <w:pPr>
              <w:jc w:val="right"/>
              <w:rPr>
                <w:sz w:val="18"/>
                <w:szCs w:val="18"/>
              </w:rPr>
            </w:pPr>
            <w:r w:rsidRPr="00996DDB">
              <w:rPr>
                <w:sz w:val="18"/>
                <w:szCs w:val="18"/>
              </w:rPr>
              <w:t>-2 786,90</w:t>
            </w:r>
          </w:p>
        </w:tc>
        <w:tc>
          <w:tcPr>
            <w:tcW w:w="992" w:type="dxa"/>
            <w:vAlign w:val="center"/>
          </w:tcPr>
          <w:p w:rsidR="00F05D08" w:rsidRPr="00996DDB" w:rsidRDefault="00F05D08" w:rsidP="002708D5">
            <w:pPr>
              <w:jc w:val="right"/>
              <w:rPr>
                <w:sz w:val="18"/>
                <w:szCs w:val="18"/>
              </w:rPr>
            </w:pPr>
            <w:r w:rsidRPr="00996DDB">
              <w:rPr>
                <w:sz w:val="18"/>
                <w:szCs w:val="18"/>
              </w:rPr>
              <w:t>79,36</w:t>
            </w:r>
          </w:p>
        </w:tc>
        <w:tc>
          <w:tcPr>
            <w:tcW w:w="3402" w:type="dxa"/>
            <w:vAlign w:val="center"/>
          </w:tcPr>
          <w:p w:rsidR="00F05D08" w:rsidRDefault="00F05D08" w:rsidP="002708D5">
            <w:pPr>
              <w:jc w:val="center"/>
              <w:rPr>
                <w:sz w:val="18"/>
                <w:szCs w:val="18"/>
              </w:rPr>
            </w:pPr>
            <w:r w:rsidRPr="00996DDB">
              <w:rPr>
                <w:sz w:val="18"/>
                <w:szCs w:val="18"/>
              </w:rPr>
              <w:t>Причины неисполнения плановых показателей по доходам: 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нарушителей от получения постановлений), уклонение привлекаемых к ответственности лиц от оплаты штрафов</w:t>
            </w:r>
          </w:p>
          <w:p w:rsidR="0070414A" w:rsidRPr="00996DDB" w:rsidRDefault="0070414A" w:rsidP="002708D5">
            <w:pPr>
              <w:jc w:val="center"/>
              <w:rPr>
                <w:sz w:val="18"/>
                <w:szCs w:val="18"/>
              </w:rPr>
            </w:pP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13811601072010000140</w:t>
            </w:r>
          </w:p>
        </w:tc>
        <w:tc>
          <w:tcPr>
            <w:tcW w:w="1276" w:type="dxa"/>
            <w:vAlign w:val="center"/>
          </w:tcPr>
          <w:p w:rsidR="00F05D08" w:rsidRPr="00996DDB" w:rsidRDefault="00F05D08" w:rsidP="002708D5">
            <w:pPr>
              <w:jc w:val="right"/>
              <w:rPr>
                <w:sz w:val="18"/>
                <w:szCs w:val="18"/>
              </w:rPr>
            </w:pPr>
            <w:r w:rsidRPr="00996DDB">
              <w:rPr>
                <w:sz w:val="18"/>
                <w:szCs w:val="18"/>
              </w:rPr>
              <w:t>238 700,00</w:t>
            </w:r>
          </w:p>
        </w:tc>
        <w:tc>
          <w:tcPr>
            <w:tcW w:w="1277" w:type="dxa"/>
            <w:vAlign w:val="center"/>
          </w:tcPr>
          <w:p w:rsidR="00F05D08" w:rsidRPr="00996DDB" w:rsidRDefault="00F05D08" w:rsidP="002708D5">
            <w:pPr>
              <w:jc w:val="right"/>
              <w:rPr>
                <w:sz w:val="18"/>
                <w:szCs w:val="18"/>
              </w:rPr>
            </w:pPr>
            <w:r w:rsidRPr="00996DDB">
              <w:rPr>
                <w:sz w:val="18"/>
                <w:szCs w:val="18"/>
              </w:rPr>
              <w:t>364 592,19</w:t>
            </w:r>
          </w:p>
        </w:tc>
        <w:tc>
          <w:tcPr>
            <w:tcW w:w="1274" w:type="dxa"/>
            <w:vAlign w:val="center"/>
          </w:tcPr>
          <w:p w:rsidR="00F05D08" w:rsidRPr="00996DDB" w:rsidRDefault="00F05D08" w:rsidP="002708D5">
            <w:pPr>
              <w:jc w:val="right"/>
              <w:rPr>
                <w:sz w:val="18"/>
                <w:szCs w:val="18"/>
              </w:rPr>
            </w:pPr>
            <w:r w:rsidRPr="00996DDB">
              <w:rPr>
                <w:sz w:val="18"/>
                <w:szCs w:val="18"/>
              </w:rPr>
              <w:t>125 892,19</w:t>
            </w:r>
          </w:p>
        </w:tc>
        <w:tc>
          <w:tcPr>
            <w:tcW w:w="992" w:type="dxa"/>
            <w:vAlign w:val="center"/>
          </w:tcPr>
          <w:p w:rsidR="00F05D08" w:rsidRPr="00996DDB" w:rsidRDefault="00F05D08" w:rsidP="002708D5">
            <w:pPr>
              <w:jc w:val="right"/>
              <w:rPr>
                <w:sz w:val="18"/>
                <w:szCs w:val="18"/>
              </w:rPr>
            </w:pPr>
            <w:r w:rsidRPr="00996DDB">
              <w:rPr>
                <w:sz w:val="18"/>
                <w:szCs w:val="18"/>
              </w:rPr>
              <w:t>152,74</w:t>
            </w:r>
          </w:p>
        </w:tc>
        <w:tc>
          <w:tcPr>
            <w:tcW w:w="3402" w:type="dxa"/>
            <w:vAlign w:val="center"/>
          </w:tcPr>
          <w:p w:rsidR="0070414A" w:rsidRPr="00996DDB" w:rsidRDefault="00F05D08" w:rsidP="0070414A">
            <w:pPr>
              <w:jc w:val="center"/>
              <w:rPr>
                <w:sz w:val="18"/>
                <w:szCs w:val="18"/>
              </w:rPr>
            </w:pPr>
            <w:r w:rsidRPr="00996DDB">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lastRenderedPageBreak/>
              <w:t>13811601092010000140</w:t>
            </w:r>
          </w:p>
        </w:tc>
        <w:tc>
          <w:tcPr>
            <w:tcW w:w="1276" w:type="dxa"/>
            <w:vAlign w:val="center"/>
          </w:tcPr>
          <w:p w:rsidR="00F05D08" w:rsidRPr="00996DDB" w:rsidRDefault="00F05D08" w:rsidP="002708D5">
            <w:pPr>
              <w:jc w:val="right"/>
              <w:rPr>
                <w:sz w:val="18"/>
                <w:szCs w:val="18"/>
              </w:rPr>
            </w:pPr>
            <w:r w:rsidRPr="00996DDB">
              <w:rPr>
                <w:sz w:val="18"/>
                <w:szCs w:val="18"/>
              </w:rPr>
              <w:t>2 010 000,00</w:t>
            </w:r>
          </w:p>
        </w:tc>
        <w:tc>
          <w:tcPr>
            <w:tcW w:w="1277" w:type="dxa"/>
            <w:vAlign w:val="center"/>
          </w:tcPr>
          <w:p w:rsidR="00F05D08" w:rsidRPr="00996DDB" w:rsidRDefault="00F05D08" w:rsidP="002708D5">
            <w:pPr>
              <w:jc w:val="right"/>
              <w:rPr>
                <w:sz w:val="18"/>
                <w:szCs w:val="18"/>
              </w:rPr>
            </w:pPr>
            <w:r w:rsidRPr="00996DDB">
              <w:rPr>
                <w:sz w:val="18"/>
                <w:szCs w:val="18"/>
              </w:rPr>
              <w:t>1 782 719,63</w:t>
            </w:r>
          </w:p>
        </w:tc>
        <w:tc>
          <w:tcPr>
            <w:tcW w:w="1274" w:type="dxa"/>
            <w:vAlign w:val="center"/>
          </w:tcPr>
          <w:p w:rsidR="00F05D08" w:rsidRPr="00996DDB" w:rsidRDefault="00F05D08" w:rsidP="002708D5">
            <w:pPr>
              <w:jc w:val="right"/>
              <w:rPr>
                <w:sz w:val="18"/>
                <w:szCs w:val="18"/>
              </w:rPr>
            </w:pPr>
            <w:r w:rsidRPr="00996DDB">
              <w:rPr>
                <w:sz w:val="18"/>
                <w:szCs w:val="18"/>
              </w:rPr>
              <w:t>-227 280,37</w:t>
            </w:r>
          </w:p>
        </w:tc>
        <w:tc>
          <w:tcPr>
            <w:tcW w:w="992" w:type="dxa"/>
            <w:vAlign w:val="center"/>
          </w:tcPr>
          <w:p w:rsidR="00F05D08" w:rsidRPr="00996DDB" w:rsidRDefault="00F05D08" w:rsidP="002708D5">
            <w:pPr>
              <w:jc w:val="right"/>
              <w:rPr>
                <w:sz w:val="18"/>
                <w:szCs w:val="18"/>
              </w:rPr>
            </w:pPr>
            <w:r w:rsidRPr="00996DDB">
              <w:rPr>
                <w:sz w:val="18"/>
                <w:szCs w:val="18"/>
              </w:rPr>
              <w:t>88,69</w:t>
            </w:r>
          </w:p>
        </w:tc>
        <w:tc>
          <w:tcPr>
            <w:tcW w:w="3402" w:type="dxa"/>
            <w:vAlign w:val="center"/>
          </w:tcPr>
          <w:p w:rsidR="00F05D08" w:rsidRPr="00996DDB" w:rsidRDefault="00F05D08" w:rsidP="002708D5">
            <w:pPr>
              <w:jc w:val="center"/>
              <w:rPr>
                <w:sz w:val="18"/>
                <w:szCs w:val="18"/>
              </w:rPr>
            </w:pPr>
            <w:r w:rsidRPr="00996DDB">
              <w:rPr>
                <w:sz w:val="18"/>
                <w:szCs w:val="18"/>
              </w:rPr>
              <w:t>Причины неисполнения плановых показателей по доходам: 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нарушителей от получения постановлений), уклонение привлекаемых к ответственности лиц от оплаты штрафов</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13811601132010000140</w:t>
            </w:r>
          </w:p>
        </w:tc>
        <w:tc>
          <w:tcPr>
            <w:tcW w:w="1276" w:type="dxa"/>
            <w:vAlign w:val="center"/>
          </w:tcPr>
          <w:p w:rsidR="00F05D08" w:rsidRPr="00996DDB" w:rsidRDefault="00F05D08" w:rsidP="002708D5">
            <w:pPr>
              <w:jc w:val="right"/>
              <w:rPr>
                <w:sz w:val="18"/>
                <w:szCs w:val="18"/>
              </w:rPr>
            </w:pPr>
            <w:r w:rsidRPr="00996DDB">
              <w:rPr>
                <w:sz w:val="18"/>
                <w:szCs w:val="18"/>
              </w:rPr>
              <w:t>220 000,00</w:t>
            </w:r>
          </w:p>
        </w:tc>
        <w:tc>
          <w:tcPr>
            <w:tcW w:w="1277" w:type="dxa"/>
            <w:vAlign w:val="center"/>
          </w:tcPr>
          <w:p w:rsidR="00F05D08" w:rsidRPr="00996DDB" w:rsidRDefault="00F05D08" w:rsidP="002708D5">
            <w:pPr>
              <w:jc w:val="right"/>
              <w:rPr>
                <w:sz w:val="18"/>
                <w:szCs w:val="18"/>
              </w:rPr>
            </w:pPr>
            <w:r w:rsidRPr="00996DDB">
              <w:rPr>
                <w:sz w:val="18"/>
                <w:szCs w:val="18"/>
              </w:rPr>
              <w:t>243 894,54</w:t>
            </w:r>
          </w:p>
        </w:tc>
        <w:tc>
          <w:tcPr>
            <w:tcW w:w="1274" w:type="dxa"/>
            <w:vAlign w:val="center"/>
          </w:tcPr>
          <w:p w:rsidR="00F05D08" w:rsidRPr="00996DDB" w:rsidRDefault="00F05D08" w:rsidP="002708D5">
            <w:pPr>
              <w:jc w:val="right"/>
              <w:rPr>
                <w:sz w:val="18"/>
                <w:szCs w:val="18"/>
              </w:rPr>
            </w:pPr>
            <w:r w:rsidRPr="00996DDB">
              <w:rPr>
                <w:sz w:val="18"/>
                <w:szCs w:val="18"/>
              </w:rPr>
              <w:t>23 894,54</w:t>
            </w:r>
          </w:p>
        </w:tc>
        <w:tc>
          <w:tcPr>
            <w:tcW w:w="992" w:type="dxa"/>
            <w:vAlign w:val="center"/>
          </w:tcPr>
          <w:p w:rsidR="00F05D08" w:rsidRPr="00996DDB" w:rsidRDefault="00F05D08" w:rsidP="002708D5">
            <w:pPr>
              <w:jc w:val="right"/>
              <w:rPr>
                <w:sz w:val="18"/>
                <w:szCs w:val="18"/>
              </w:rPr>
            </w:pPr>
            <w:r w:rsidRPr="00996DDB">
              <w:rPr>
                <w:sz w:val="18"/>
                <w:szCs w:val="18"/>
              </w:rPr>
              <w:t>110,86</w:t>
            </w:r>
          </w:p>
        </w:tc>
        <w:tc>
          <w:tcPr>
            <w:tcW w:w="3402" w:type="dxa"/>
            <w:vAlign w:val="center"/>
          </w:tcPr>
          <w:p w:rsidR="00F05D08" w:rsidRPr="00996DDB" w:rsidRDefault="00F05D08" w:rsidP="002708D5">
            <w:pPr>
              <w:jc w:val="center"/>
              <w:rPr>
                <w:sz w:val="18"/>
                <w:szCs w:val="18"/>
              </w:rPr>
            </w:pPr>
            <w:r w:rsidRPr="00996DDB">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13811601133010000140</w:t>
            </w:r>
          </w:p>
        </w:tc>
        <w:tc>
          <w:tcPr>
            <w:tcW w:w="1276" w:type="dxa"/>
            <w:vAlign w:val="center"/>
          </w:tcPr>
          <w:p w:rsidR="00F05D08" w:rsidRPr="00996DDB" w:rsidRDefault="00F05D08" w:rsidP="002708D5">
            <w:pPr>
              <w:jc w:val="right"/>
              <w:rPr>
                <w:sz w:val="18"/>
                <w:szCs w:val="18"/>
              </w:rPr>
            </w:pPr>
            <w:r w:rsidRPr="00996DDB">
              <w:rPr>
                <w:sz w:val="18"/>
                <w:szCs w:val="18"/>
              </w:rPr>
              <w:t>10 000,00</w:t>
            </w:r>
          </w:p>
        </w:tc>
        <w:tc>
          <w:tcPr>
            <w:tcW w:w="1277" w:type="dxa"/>
            <w:vAlign w:val="center"/>
          </w:tcPr>
          <w:p w:rsidR="00F05D08" w:rsidRPr="00996DDB" w:rsidRDefault="00F05D08" w:rsidP="002708D5">
            <w:pPr>
              <w:jc w:val="right"/>
              <w:rPr>
                <w:sz w:val="18"/>
                <w:szCs w:val="18"/>
              </w:rPr>
            </w:pPr>
            <w:r w:rsidRPr="00996DDB">
              <w:rPr>
                <w:sz w:val="18"/>
                <w:szCs w:val="18"/>
              </w:rPr>
              <w:t>5 005,57</w:t>
            </w:r>
          </w:p>
        </w:tc>
        <w:tc>
          <w:tcPr>
            <w:tcW w:w="1274" w:type="dxa"/>
            <w:vAlign w:val="center"/>
          </w:tcPr>
          <w:p w:rsidR="00F05D08" w:rsidRPr="00996DDB" w:rsidRDefault="00F05D08" w:rsidP="002708D5">
            <w:pPr>
              <w:jc w:val="right"/>
              <w:rPr>
                <w:sz w:val="18"/>
                <w:szCs w:val="18"/>
              </w:rPr>
            </w:pPr>
            <w:r w:rsidRPr="00996DDB">
              <w:rPr>
                <w:sz w:val="18"/>
                <w:szCs w:val="18"/>
              </w:rPr>
              <w:t>-4 994,43</w:t>
            </w:r>
          </w:p>
        </w:tc>
        <w:tc>
          <w:tcPr>
            <w:tcW w:w="992" w:type="dxa"/>
            <w:vAlign w:val="center"/>
          </w:tcPr>
          <w:p w:rsidR="00F05D08" w:rsidRPr="00996DDB" w:rsidRDefault="00F05D08" w:rsidP="002708D5">
            <w:pPr>
              <w:jc w:val="right"/>
              <w:rPr>
                <w:sz w:val="18"/>
                <w:szCs w:val="18"/>
              </w:rPr>
            </w:pPr>
            <w:r w:rsidRPr="00996DDB">
              <w:rPr>
                <w:sz w:val="18"/>
                <w:szCs w:val="18"/>
              </w:rPr>
              <w:t>50,06</w:t>
            </w:r>
          </w:p>
        </w:tc>
        <w:tc>
          <w:tcPr>
            <w:tcW w:w="3402" w:type="dxa"/>
            <w:vAlign w:val="center"/>
          </w:tcPr>
          <w:p w:rsidR="00F05D08" w:rsidRPr="00996DDB" w:rsidRDefault="00F05D08" w:rsidP="002708D5">
            <w:pPr>
              <w:jc w:val="center"/>
              <w:rPr>
                <w:sz w:val="18"/>
                <w:szCs w:val="18"/>
              </w:rPr>
            </w:pPr>
            <w:r w:rsidRPr="00996DDB">
              <w:rPr>
                <w:sz w:val="18"/>
                <w:szCs w:val="18"/>
              </w:rPr>
              <w:t>Причины неисполнения плановых показателей по доходам: 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нарушителей от получения постановлений), уклонение привлекаемых к ответственности лиц от оплаты штрафов</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13811601142010000140</w:t>
            </w:r>
          </w:p>
        </w:tc>
        <w:tc>
          <w:tcPr>
            <w:tcW w:w="1276" w:type="dxa"/>
            <w:vAlign w:val="center"/>
          </w:tcPr>
          <w:p w:rsidR="00F05D08" w:rsidRPr="00996DDB" w:rsidRDefault="00F05D08" w:rsidP="002708D5">
            <w:pPr>
              <w:jc w:val="right"/>
              <w:rPr>
                <w:sz w:val="18"/>
                <w:szCs w:val="18"/>
              </w:rPr>
            </w:pPr>
            <w:r w:rsidRPr="00996DDB">
              <w:rPr>
                <w:sz w:val="18"/>
                <w:szCs w:val="18"/>
              </w:rPr>
              <w:t>12 600 000,00</w:t>
            </w:r>
          </w:p>
        </w:tc>
        <w:tc>
          <w:tcPr>
            <w:tcW w:w="1277" w:type="dxa"/>
            <w:vAlign w:val="center"/>
          </w:tcPr>
          <w:p w:rsidR="00F05D08" w:rsidRPr="00996DDB" w:rsidRDefault="00F05D08" w:rsidP="002708D5">
            <w:pPr>
              <w:jc w:val="right"/>
              <w:rPr>
                <w:sz w:val="18"/>
                <w:szCs w:val="18"/>
              </w:rPr>
            </w:pPr>
            <w:r w:rsidRPr="00996DDB">
              <w:rPr>
                <w:sz w:val="18"/>
                <w:szCs w:val="18"/>
              </w:rPr>
              <w:t>19 403 448,65</w:t>
            </w:r>
          </w:p>
        </w:tc>
        <w:tc>
          <w:tcPr>
            <w:tcW w:w="1274" w:type="dxa"/>
            <w:vAlign w:val="center"/>
          </w:tcPr>
          <w:p w:rsidR="00F05D08" w:rsidRPr="00996DDB" w:rsidRDefault="00F05D08" w:rsidP="002708D5">
            <w:pPr>
              <w:jc w:val="right"/>
              <w:rPr>
                <w:sz w:val="18"/>
                <w:szCs w:val="18"/>
              </w:rPr>
            </w:pPr>
            <w:r w:rsidRPr="00996DDB">
              <w:rPr>
                <w:sz w:val="18"/>
                <w:szCs w:val="18"/>
              </w:rPr>
              <w:t>6 803 448,65</w:t>
            </w:r>
          </w:p>
        </w:tc>
        <w:tc>
          <w:tcPr>
            <w:tcW w:w="992" w:type="dxa"/>
            <w:vAlign w:val="center"/>
          </w:tcPr>
          <w:p w:rsidR="00F05D08" w:rsidRPr="00996DDB" w:rsidRDefault="00F05D08" w:rsidP="002708D5">
            <w:pPr>
              <w:jc w:val="right"/>
              <w:rPr>
                <w:sz w:val="18"/>
                <w:szCs w:val="18"/>
              </w:rPr>
            </w:pPr>
            <w:r w:rsidRPr="00996DDB">
              <w:rPr>
                <w:sz w:val="18"/>
                <w:szCs w:val="18"/>
              </w:rPr>
              <w:t>154,00</w:t>
            </w:r>
          </w:p>
        </w:tc>
        <w:tc>
          <w:tcPr>
            <w:tcW w:w="3402" w:type="dxa"/>
            <w:vAlign w:val="center"/>
          </w:tcPr>
          <w:p w:rsidR="00F05D08" w:rsidRPr="00996DDB" w:rsidRDefault="00F05D08" w:rsidP="002708D5">
            <w:pPr>
              <w:jc w:val="center"/>
              <w:rPr>
                <w:sz w:val="18"/>
                <w:szCs w:val="18"/>
              </w:rPr>
            </w:pPr>
            <w:r w:rsidRPr="00996DDB">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13811601192010000140</w:t>
            </w:r>
          </w:p>
        </w:tc>
        <w:tc>
          <w:tcPr>
            <w:tcW w:w="1276" w:type="dxa"/>
            <w:vAlign w:val="center"/>
          </w:tcPr>
          <w:p w:rsidR="00F05D08" w:rsidRPr="00996DDB" w:rsidRDefault="00F05D08" w:rsidP="002708D5">
            <w:pPr>
              <w:jc w:val="right"/>
              <w:rPr>
                <w:sz w:val="18"/>
                <w:szCs w:val="18"/>
              </w:rPr>
            </w:pPr>
            <w:r w:rsidRPr="00996DDB">
              <w:rPr>
                <w:sz w:val="18"/>
                <w:szCs w:val="18"/>
              </w:rPr>
              <w:t>50 000,00</w:t>
            </w:r>
          </w:p>
        </w:tc>
        <w:tc>
          <w:tcPr>
            <w:tcW w:w="1277" w:type="dxa"/>
            <w:vAlign w:val="center"/>
          </w:tcPr>
          <w:p w:rsidR="00F05D08" w:rsidRPr="00996DDB" w:rsidRDefault="00F05D08" w:rsidP="002708D5">
            <w:pPr>
              <w:jc w:val="right"/>
              <w:rPr>
                <w:sz w:val="18"/>
                <w:szCs w:val="18"/>
              </w:rPr>
            </w:pPr>
            <w:r w:rsidRPr="00996DDB">
              <w:rPr>
                <w:sz w:val="18"/>
                <w:szCs w:val="18"/>
              </w:rPr>
              <w:t>112 294,54</w:t>
            </w:r>
          </w:p>
        </w:tc>
        <w:tc>
          <w:tcPr>
            <w:tcW w:w="1274" w:type="dxa"/>
            <w:vAlign w:val="center"/>
          </w:tcPr>
          <w:p w:rsidR="00F05D08" w:rsidRPr="00996DDB" w:rsidRDefault="00F05D08" w:rsidP="002708D5">
            <w:pPr>
              <w:jc w:val="right"/>
              <w:rPr>
                <w:sz w:val="18"/>
                <w:szCs w:val="18"/>
              </w:rPr>
            </w:pPr>
            <w:r w:rsidRPr="00996DDB">
              <w:rPr>
                <w:sz w:val="18"/>
                <w:szCs w:val="18"/>
              </w:rPr>
              <w:t>62 294,54</w:t>
            </w:r>
          </w:p>
        </w:tc>
        <w:tc>
          <w:tcPr>
            <w:tcW w:w="992" w:type="dxa"/>
            <w:vAlign w:val="center"/>
          </w:tcPr>
          <w:p w:rsidR="00F05D08" w:rsidRPr="00996DDB" w:rsidRDefault="00F05D08" w:rsidP="002708D5">
            <w:pPr>
              <w:jc w:val="right"/>
              <w:rPr>
                <w:sz w:val="18"/>
                <w:szCs w:val="18"/>
              </w:rPr>
            </w:pPr>
            <w:r w:rsidRPr="00996DDB">
              <w:rPr>
                <w:sz w:val="18"/>
                <w:szCs w:val="18"/>
              </w:rPr>
              <w:t>224,59</w:t>
            </w:r>
          </w:p>
        </w:tc>
        <w:tc>
          <w:tcPr>
            <w:tcW w:w="3402" w:type="dxa"/>
            <w:vAlign w:val="center"/>
          </w:tcPr>
          <w:p w:rsidR="00F05D08" w:rsidRPr="00996DDB" w:rsidRDefault="00F05D08" w:rsidP="002708D5">
            <w:pPr>
              <w:jc w:val="center"/>
              <w:rPr>
                <w:sz w:val="18"/>
                <w:szCs w:val="18"/>
              </w:rPr>
            </w:pPr>
            <w:r w:rsidRPr="00996DDB">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13811601193010000140</w:t>
            </w:r>
          </w:p>
        </w:tc>
        <w:tc>
          <w:tcPr>
            <w:tcW w:w="1276" w:type="dxa"/>
            <w:vAlign w:val="center"/>
          </w:tcPr>
          <w:p w:rsidR="00F05D08" w:rsidRPr="00996DDB" w:rsidRDefault="00F05D08" w:rsidP="002708D5">
            <w:pPr>
              <w:jc w:val="right"/>
              <w:rPr>
                <w:sz w:val="18"/>
                <w:szCs w:val="18"/>
              </w:rPr>
            </w:pPr>
            <w:r w:rsidRPr="00996DDB">
              <w:rPr>
                <w:sz w:val="18"/>
                <w:szCs w:val="18"/>
              </w:rPr>
              <w:t>1 123 500,00</w:t>
            </w:r>
          </w:p>
        </w:tc>
        <w:tc>
          <w:tcPr>
            <w:tcW w:w="1277" w:type="dxa"/>
            <w:vAlign w:val="center"/>
          </w:tcPr>
          <w:p w:rsidR="00F05D08" w:rsidRPr="00996DDB" w:rsidRDefault="00F05D08" w:rsidP="002708D5">
            <w:pPr>
              <w:jc w:val="right"/>
              <w:rPr>
                <w:sz w:val="18"/>
                <w:szCs w:val="18"/>
              </w:rPr>
            </w:pPr>
            <w:r w:rsidRPr="00996DDB">
              <w:rPr>
                <w:sz w:val="18"/>
                <w:szCs w:val="18"/>
              </w:rPr>
              <w:t>1 518 579,99</w:t>
            </w:r>
          </w:p>
        </w:tc>
        <w:tc>
          <w:tcPr>
            <w:tcW w:w="1274" w:type="dxa"/>
            <w:vAlign w:val="center"/>
          </w:tcPr>
          <w:p w:rsidR="00F05D08" w:rsidRPr="00996DDB" w:rsidRDefault="00F05D08" w:rsidP="002708D5">
            <w:pPr>
              <w:jc w:val="right"/>
              <w:rPr>
                <w:sz w:val="18"/>
                <w:szCs w:val="18"/>
              </w:rPr>
            </w:pPr>
            <w:r w:rsidRPr="00996DDB">
              <w:rPr>
                <w:sz w:val="18"/>
                <w:szCs w:val="18"/>
              </w:rPr>
              <w:t>395 079,99</w:t>
            </w:r>
          </w:p>
        </w:tc>
        <w:tc>
          <w:tcPr>
            <w:tcW w:w="992" w:type="dxa"/>
            <w:vAlign w:val="center"/>
          </w:tcPr>
          <w:p w:rsidR="00F05D08" w:rsidRPr="00996DDB" w:rsidRDefault="00F05D08" w:rsidP="002708D5">
            <w:pPr>
              <w:jc w:val="right"/>
              <w:rPr>
                <w:sz w:val="18"/>
                <w:szCs w:val="18"/>
              </w:rPr>
            </w:pPr>
            <w:r w:rsidRPr="00996DDB">
              <w:rPr>
                <w:sz w:val="18"/>
                <w:szCs w:val="18"/>
              </w:rPr>
              <w:t>135,17</w:t>
            </w:r>
          </w:p>
        </w:tc>
        <w:tc>
          <w:tcPr>
            <w:tcW w:w="3402" w:type="dxa"/>
            <w:vAlign w:val="center"/>
          </w:tcPr>
          <w:p w:rsidR="00F05D08" w:rsidRPr="00996DDB" w:rsidRDefault="00F05D08" w:rsidP="002708D5">
            <w:pPr>
              <w:jc w:val="center"/>
              <w:rPr>
                <w:sz w:val="18"/>
                <w:szCs w:val="18"/>
              </w:rPr>
            </w:pPr>
            <w:r w:rsidRPr="00996DDB">
              <w:rPr>
                <w:sz w:val="18"/>
                <w:szCs w:val="18"/>
              </w:rPr>
              <w:t>Превышение поступления доходов над плановыми показателями связано с добросовестным исполнением обязанностей по уплате штрафов привлеченных к административной ответственности лиц, сотрудничество с отделами судебных приставов по принудительному взысканию задолженности</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t>13811601203010000140</w:t>
            </w:r>
          </w:p>
        </w:tc>
        <w:tc>
          <w:tcPr>
            <w:tcW w:w="1276" w:type="dxa"/>
            <w:vAlign w:val="center"/>
          </w:tcPr>
          <w:p w:rsidR="00F05D08" w:rsidRPr="00996DDB" w:rsidRDefault="00F05D08" w:rsidP="002708D5">
            <w:pPr>
              <w:jc w:val="right"/>
              <w:rPr>
                <w:sz w:val="18"/>
                <w:szCs w:val="18"/>
              </w:rPr>
            </w:pPr>
            <w:r w:rsidRPr="00996DDB">
              <w:rPr>
                <w:sz w:val="18"/>
                <w:szCs w:val="18"/>
              </w:rPr>
              <w:t>246 000,00</w:t>
            </w:r>
          </w:p>
        </w:tc>
        <w:tc>
          <w:tcPr>
            <w:tcW w:w="1277" w:type="dxa"/>
            <w:vAlign w:val="center"/>
          </w:tcPr>
          <w:p w:rsidR="00F05D08" w:rsidRPr="00996DDB" w:rsidRDefault="00F05D08" w:rsidP="002708D5">
            <w:pPr>
              <w:jc w:val="right"/>
              <w:rPr>
                <w:sz w:val="18"/>
                <w:szCs w:val="18"/>
              </w:rPr>
            </w:pPr>
            <w:r w:rsidRPr="00996DDB">
              <w:rPr>
                <w:sz w:val="18"/>
                <w:szCs w:val="18"/>
              </w:rPr>
              <w:t>206 807,30</w:t>
            </w:r>
          </w:p>
        </w:tc>
        <w:tc>
          <w:tcPr>
            <w:tcW w:w="1274" w:type="dxa"/>
            <w:vAlign w:val="center"/>
          </w:tcPr>
          <w:p w:rsidR="00F05D08" w:rsidRPr="00996DDB" w:rsidRDefault="00F05D08" w:rsidP="002708D5">
            <w:pPr>
              <w:jc w:val="right"/>
              <w:rPr>
                <w:sz w:val="18"/>
                <w:szCs w:val="18"/>
              </w:rPr>
            </w:pPr>
            <w:r w:rsidRPr="00996DDB">
              <w:rPr>
                <w:sz w:val="18"/>
                <w:szCs w:val="18"/>
              </w:rPr>
              <w:t>-39 192,70</w:t>
            </w:r>
          </w:p>
        </w:tc>
        <w:tc>
          <w:tcPr>
            <w:tcW w:w="992" w:type="dxa"/>
            <w:vAlign w:val="center"/>
          </w:tcPr>
          <w:p w:rsidR="00F05D08" w:rsidRPr="00996DDB" w:rsidRDefault="00F05D08" w:rsidP="002708D5">
            <w:pPr>
              <w:jc w:val="right"/>
              <w:rPr>
                <w:sz w:val="18"/>
                <w:szCs w:val="18"/>
              </w:rPr>
            </w:pPr>
            <w:r w:rsidRPr="00996DDB">
              <w:rPr>
                <w:sz w:val="18"/>
                <w:szCs w:val="18"/>
              </w:rPr>
              <w:t>84,07</w:t>
            </w:r>
          </w:p>
        </w:tc>
        <w:tc>
          <w:tcPr>
            <w:tcW w:w="3402" w:type="dxa"/>
            <w:vAlign w:val="center"/>
          </w:tcPr>
          <w:p w:rsidR="00F05D08" w:rsidRPr="00996DDB" w:rsidRDefault="00F05D08" w:rsidP="002708D5">
            <w:pPr>
              <w:jc w:val="center"/>
              <w:rPr>
                <w:sz w:val="18"/>
                <w:szCs w:val="18"/>
              </w:rPr>
            </w:pPr>
            <w:r w:rsidRPr="00996DDB">
              <w:rPr>
                <w:sz w:val="18"/>
                <w:szCs w:val="18"/>
              </w:rPr>
              <w:t xml:space="preserve">Причины неисполнения плановых показателей по доходам: 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w:t>
            </w:r>
            <w:r w:rsidRPr="00996DDB">
              <w:rPr>
                <w:sz w:val="18"/>
                <w:szCs w:val="18"/>
              </w:rPr>
              <w:lastRenderedPageBreak/>
              <w:t>нарушителей от получения постановлений), уклонение привлекаемых к ответственности лиц от оплаты штрафов</w:t>
            </w:r>
          </w:p>
        </w:tc>
      </w:tr>
      <w:tr w:rsidR="00F05D08" w:rsidRPr="00996DDB" w:rsidTr="0070414A">
        <w:trPr>
          <w:trHeight w:val="195"/>
        </w:trPr>
        <w:tc>
          <w:tcPr>
            <w:tcW w:w="2093" w:type="dxa"/>
            <w:vAlign w:val="center"/>
          </w:tcPr>
          <w:p w:rsidR="00F05D08" w:rsidRPr="00996DDB" w:rsidRDefault="00F05D08" w:rsidP="002708D5">
            <w:pPr>
              <w:jc w:val="center"/>
              <w:rPr>
                <w:sz w:val="18"/>
                <w:szCs w:val="18"/>
              </w:rPr>
            </w:pPr>
            <w:r w:rsidRPr="00996DDB">
              <w:rPr>
                <w:sz w:val="18"/>
                <w:szCs w:val="18"/>
              </w:rPr>
              <w:lastRenderedPageBreak/>
              <w:t>13811601205010000140</w:t>
            </w:r>
          </w:p>
        </w:tc>
        <w:tc>
          <w:tcPr>
            <w:tcW w:w="1276" w:type="dxa"/>
            <w:vAlign w:val="center"/>
          </w:tcPr>
          <w:p w:rsidR="00F05D08" w:rsidRPr="00996DDB" w:rsidRDefault="00F05D08" w:rsidP="002708D5">
            <w:pPr>
              <w:jc w:val="right"/>
              <w:rPr>
                <w:sz w:val="18"/>
                <w:szCs w:val="18"/>
              </w:rPr>
            </w:pPr>
            <w:r w:rsidRPr="00996DDB">
              <w:rPr>
                <w:sz w:val="18"/>
                <w:szCs w:val="18"/>
              </w:rPr>
              <w:t>375 000,00</w:t>
            </w:r>
          </w:p>
        </w:tc>
        <w:tc>
          <w:tcPr>
            <w:tcW w:w="1277" w:type="dxa"/>
            <w:vAlign w:val="center"/>
          </w:tcPr>
          <w:p w:rsidR="00F05D08" w:rsidRPr="00996DDB" w:rsidRDefault="00F05D08" w:rsidP="002708D5">
            <w:pPr>
              <w:jc w:val="right"/>
              <w:rPr>
                <w:sz w:val="18"/>
                <w:szCs w:val="18"/>
              </w:rPr>
            </w:pPr>
            <w:r w:rsidRPr="00996DDB">
              <w:rPr>
                <w:sz w:val="18"/>
                <w:szCs w:val="18"/>
              </w:rPr>
              <w:t>260 000,00</w:t>
            </w:r>
          </w:p>
        </w:tc>
        <w:tc>
          <w:tcPr>
            <w:tcW w:w="1274" w:type="dxa"/>
            <w:vAlign w:val="center"/>
          </w:tcPr>
          <w:p w:rsidR="00F05D08" w:rsidRPr="00996DDB" w:rsidRDefault="00F05D08" w:rsidP="002708D5">
            <w:pPr>
              <w:jc w:val="right"/>
              <w:rPr>
                <w:sz w:val="18"/>
                <w:szCs w:val="18"/>
              </w:rPr>
            </w:pPr>
            <w:r w:rsidRPr="00996DDB">
              <w:rPr>
                <w:sz w:val="18"/>
                <w:szCs w:val="18"/>
              </w:rPr>
              <w:t>-115 000,00</w:t>
            </w:r>
          </w:p>
        </w:tc>
        <w:tc>
          <w:tcPr>
            <w:tcW w:w="992" w:type="dxa"/>
            <w:vAlign w:val="center"/>
          </w:tcPr>
          <w:p w:rsidR="00F05D08" w:rsidRPr="00996DDB" w:rsidRDefault="00F05D08" w:rsidP="002708D5">
            <w:pPr>
              <w:jc w:val="right"/>
              <w:rPr>
                <w:sz w:val="18"/>
                <w:szCs w:val="18"/>
              </w:rPr>
            </w:pPr>
            <w:r w:rsidRPr="00996DDB">
              <w:rPr>
                <w:sz w:val="18"/>
                <w:szCs w:val="18"/>
              </w:rPr>
              <w:t>69,33</w:t>
            </w:r>
          </w:p>
        </w:tc>
        <w:tc>
          <w:tcPr>
            <w:tcW w:w="3402" w:type="dxa"/>
            <w:vAlign w:val="center"/>
          </w:tcPr>
          <w:p w:rsidR="00F05D08" w:rsidRPr="00996DDB" w:rsidRDefault="00F05D08" w:rsidP="002708D5">
            <w:pPr>
              <w:jc w:val="center"/>
              <w:rPr>
                <w:sz w:val="18"/>
                <w:szCs w:val="18"/>
              </w:rPr>
            </w:pPr>
            <w:r w:rsidRPr="00996DDB">
              <w:rPr>
                <w:sz w:val="18"/>
                <w:szCs w:val="18"/>
              </w:rPr>
              <w:t>Причины неисполнения плановых показателей по доходам: сроки добровольной оплаты административных штрафов не истекли, постановления по делам об административных правонарушениях не вступили в силу (обжалование дел в судебных органах, уклонение нарушителей от получения постановлений), уклонение привлекаемых к ответственности лиц от оплаты штрафов</w:t>
            </w:r>
          </w:p>
        </w:tc>
      </w:tr>
    </w:tbl>
    <w:p w:rsidR="007837BC" w:rsidRPr="00996DDB" w:rsidRDefault="007837BC" w:rsidP="007837BC">
      <w:pPr>
        <w:ind w:firstLine="708"/>
        <w:jc w:val="both"/>
        <w:rPr>
          <w:sz w:val="28"/>
          <w:szCs w:val="28"/>
          <w:u w:val="single"/>
        </w:rPr>
      </w:pPr>
    </w:p>
    <w:p w:rsidR="007837BC" w:rsidRPr="00996DDB" w:rsidRDefault="007837BC" w:rsidP="007837BC">
      <w:pPr>
        <w:ind w:firstLine="567"/>
        <w:jc w:val="both"/>
        <w:rPr>
          <w:sz w:val="28"/>
          <w:szCs w:val="28"/>
        </w:rPr>
      </w:pPr>
      <w:r w:rsidRPr="00996DDB">
        <w:rPr>
          <w:sz w:val="28"/>
          <w:szCs w:val="28"/>
        </w:rPr>
        <w:t xml:space="preserve">В соответствии с Законом Красноярского края </w:t>
      </w:r>
      <w:r w:rsidR="0096639A" w:rsidRPr="00996DDB">
        <w:rPr>
          <w:sz w:val="28"/>
          <w:szCs w:val="28"/>
        </w:rPr>
        <w:t xml:space="preserve">от 10.12.2020 № 10-4538 «О краевом бюджете на 2021 год и плановый период 2022-2023 годов» </w:t>
      </w:r>
      <w:r w:rsidRPr="00996DDB">
        <w:rPr>
          <w:sz w:val="28"/>
          <w:szCs w:val="28"/>
        </w:rPr>
        <w:t>бюджетные ассигнования Службы на 202</w:t>
      </w:r>
      <w:r w:rsidR="00660767" w:rsidRPr="00996DDB">
        <w:rPr>
          <w:sz w:val="28"/>
          <w:szCs w:val="28"/>
        </w:rPr>
        <w:t>1</w:t>
      </w:r>
      <w:r w:rsidRPr="00996DDB">
        <w:rPr>
          <w:sz w:val="28"/>
          <w:szCs w:val="28"/>
        </w:rPr>
        <w:t xml:space="preserve"> год утверждены в сумме </w:t>
      </w:r>
      <w:r w:rsidR="0096639A" w:rsidRPr="00996DDB">
        <w:rPr>
          <w:bCs/>
          <w:color w:val="000000"/>
          <w:sz w:val="28"/>
          <w:szCs w:val="28"/>
        </w:rPr>
        <w:t>294 471 400,00</w:t>
      </w:r>
      <w:r w:rsidR="0096639A" w:rsidRPr="00996DDB">
        <w:rPr>
          <w:b/>
          <w:bCs/>
          <w:color w:val="000000"/>
          <w:sz w:val="20"/>
          <w:szCs w:val="20"/>
        </w:rPr>
        <w:t xml:space="preserve"> </w:t>
      </w:r>
      <w:r w:rsidRPr="00996DDB">
        <w:rPr>
          <w:sz w:val="28"/>
          <w:szCs w:val="28"/>
        </w:rPr>
        <w:t>рублей</w:t>
      </w:r>
      <w:r w:rsidR="00996DDB">
        <w:rPr>
          <w:rStyle w:val="af0"/>
          <w:sz w:val="28"/>
          <w:szCs w:val="28"/>
        </w:rPr>
        <w:footnoteReference w:id="4"/>
      </w:r>
      <w:r w:rsidRPr="00996DDB">
        <w:rPr>
          <w:sz w:val="28"/>
          <w:szCs w:val="28"/>
        </w:rPr>
        <w:t>.</w:t>
      </w:r>
    </w:p>
    <w:p w:rsidR="007837BC" w:rsidRPr="00996DDB" w:rsidRDefault="007837BC" w:rsidP="007837BC">
      <w:pPr>
        <w:ind w:firstLine="567"/>
        <w:jc w:val="both"/>
        <w:rPr>
          <w:sz w:val="28"/>
          <w:szCs w:val="28"/>
        </w:rPr>
      </w:pPr>
      <w:r w:rsidRPr="00996DDB">
        <w:rPr>
          <w:sz w:val="28"/>
          <w:szCs w:val="28"/>
        </w:rPr>
        <w:t>За 202</w:t>
      </w:r>
      <w:r w:rsidR="00696C1A" w:rsidRPr="00996DDB">
        <w:rPr>
          <w:sz w:val="28"/>
          <w:szCs w:val="28"/>
        </w:rPr>
        <w:t>1</w:t>
      </w:r>
      <w:r w:rsidRPr="00996DDB">
        <w:rPr>
          <w:sz w:val="28"/>
          <w:szCs w:val="28"/>
        </w:rPr>
        <w:t xml:space="preserve"> год кассовое исполнение бюджета составило </w:t>
      </w:r>
      <w:r w:rsidR="0096639A" w:rsidRPr="00996DDB">
        <w:rPr>
          <w:bCs/>
          <w:color w:val="000000"/>
          <w:sz w:val="28"/>
          <w:szCs w:val="28"/>
        </w:rPr>
        <w:t>292 819 740,00</w:t>
      </w:r>
      <w:r w:rsidRPr="00996DDB">
        <w:rPr>
          <w:sz w:val="28"/>
          <w:szCs w:val="28"/>
        </w:rPr>
        <w:t xml:space="preserve"> рублей</w:t>
      </w:r>
      <w:r w:rsidRPr="00996DDB">
        <w:rPr>
          <w:sz w:val="28"/>
          <w:szCs w:val="28"/>
          <w:vertAlign w:val="superscript"/>
        </w:rPr>
        <w:footnoteReference w:id="5"/>
      </w:r>
      <w:r w:rsidRPr="00996DDB">
        <w:rPr>
          <w:sz w:val="28"/>
          <w:szCs w:val="28"/>
        </w:rPr>
        <w:t>, что составляет 9</w:t>
      </w:r>
      <w:r w:rsidR="00DA525D" w:rsidRPr="00996DDB">
        <w:rPr>
          <w:sz w:val="28"/>
          <w:szCs w:val="28"/>
        </w:rPr>
        <w:t>9</w:t>
      </w:r>
      <w:r w:rsidRPr="00996DDB">
        <w:rPr>
          <w:sz w:val="28"/>
          <w:szCs w:val="28"/>
        </w:rPr>
        <w:t>,</w:t>
      </w:r>
      <w:r w:rsidR="00DA525D" w:rsidRPr="00996DDB">
        <w:rPr>
          <w:sz w:val="28"/>
          <w:szCs w:val="28"/>
        </w:rPr>
        <w:t>44</w:t>
      </w:r>
      <w:r w:rsidR="0048076A" w:rsidRPr="00996DDB">
        <w:rPr>
          <w:sz w:val="28"/>
          <w:szCs w:val="28"/>
        </w:rPr>
        <w:t>%</w:t>
      </w:r>
      <w:r w:rsidRPr="00996DDB">
        <w:rPr>
          <w:sz w:val="28"/>
          <w:szCs w:val="28"/>
        </w:rPr>
        <w:t xml:space="preserve"> от годовых назначений.                   </w:t>
      </w:r>
    </w:p>
    <w:p w:rsidR="007837BC" w:rsidRPr="00996DDB" w:rsidRDefault="007837BC" w:rsidP="007837BC">
      <w:pPr>
        <w:ind w:firstLine="567"/>
        <w:jc w:val="both"/>
        <w:rPr>
          <w:sz w:val="28"/>
          <w:szCs w:val="28"/>
        </w:rPr>
      </w:pPr>
      <w:r w:rsidRPr="00996DDB">
        <w:rPr>
          <w:sz w:val="28"/>
          <w:szCs w:val="28"/>
        </w:rPr>
        <w:t xml:space="preserve">Неисполнение составляет </w:t>
      </w:r>
      <w:r w:rsidR="00696C1A" w:rsidRPr="00996DDB">
        <w:rPr>
          <w:sz w:val="28"/>
          <w:szCs w:val="28"/>
        </w:rPr>
        <w:t>1</w:t>
      </w:r>
      <w:r w:rsidR="00696C1A" w:rsidRPr="00996DDB">
        <w:rPr>
          <w:sz w:val="28"/>
          <w:szCs w:val="28"/>
          <w:lang w:val="en-US"/>
        </w:rPr>
        <w:t> </w:t>
      </w:r>
      <w:r w:rsidR="00696C1A" w:rsidRPr="00996DDB">
        <w:rPr>
          <w:sz w:val="28"/>
          <w:szCs w:val="28"/>
        </w:rPr>
        <w:t>651</w:t>
      </w:r>
      <w:r w:rsidR="00696C1A" w:rsidRPr="00996DDB">
        <w:rPr>
          <w:sz w:val="28"/>
          <w:szCs w:val="28"/>
          <w:lang w:val="en-US"/>
        </w:rPr>
        <w:t> </w:t>
      </w:r>
      <w:r w:rsidR="00696C1A" w:rsidRPr="00996DDB">
        <w:rPr>
          <w:sz w:val="28"/>
          <w:szCs w:val="28"/>
        </w:rPr>
        <w:t>660, 00</w:t>
      </w:r>
      <w:r w:rsidRPr="00996DDB">
        <w:rPr>
          <w:bCs/>
          <w:sz w:val="28"/>
          <w:szCs w:val="28"/>
        </w:rPr>
        <w:t xml:space="preserve"> </w:t>
      </w:r>
      <w:r w:rsidRPr="00996DDB">
        <w:rPr>
          <w:sz w:val="28"/>
          <w:szCs w:val="28"/>
        </w:rPr>
        <w:t>рублей, в том числе:</w:t>
      </w:r>
    </w:p>
    <w:tbl>
      <w:tblPr>
        <w:tblW w:w="10121" w:type="dxa"/>
        <w:tblInd w:w="93" w:type="dxa"/>
        <w:tblLook w:val="04A0" w:firstRow="1" w:lastRow="0" w:firstColumn="1" w:lastColumn="0" w:noHBand="0" w:noVBand="1"/>
      </w:tblPr>
      <w:tblGrid>
        <w:gridCol w:w="1080"/>
        <w:gridCol w:w="1080"/>
        <w:gridCol w:w="1620"/>
        <w:gridCol w:w="1620"/>
        <w:gridCol w:w="1321"/>
        <w:gridCol w:w="3400"/>
      </w:tblGrid>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КВР</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КОСГУ</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Утверждено бюджетных назначений</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Исполнение</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Отклонение</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Причина отклонения</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121</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211</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201 956 700,00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201 956 612,41</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87,59</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121</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266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720 000,00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697 471,11</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22 528,89</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B11835" w:rsidP="00B11835">
            <w:pPr>
              <w:autoSpaceDE w:val="0"/>
              <w:autoSpaceDN w:val="0"/>
              <w:adjustRightInd w:val="0"/>
              <w:rPr>
                <w:bCs/>
                <w:color w:val="000000"/>
                <w:sz w:val="20"/>
                <w:szCs w:val="20"/>
              </w:rPr>
            </w:pPr>
            <w:r w:rsidRPr="00996DDB">
              <w:rPr>
                <w:bCs/>
                <w:color w:val="000000"/>
                <w:sz w:val="20"/>
                <w:szCs w:val="20"/>
              </w:rPr>
              <w:t>Экономия из-за н</w:t>
            </w:r>
            <w:r w:rsidR="00111581" w:rsidRPr="00996DDB">
              <w:rPr>
                <w:bCs/>
                <w:color w:val="000000"/>
                <w:sz w:val="20"/>
                <w:szCs w:val="20"/>
              </w:rPr>
              <w:t xml:space="preserve">е </w:t>
            </w:r>
            <w:r w:rsidRPr="00996DDB">
              <w:rPr>
                <w:bCs/>
                <w:color w:val="000000"/>
                <w:sz w:val="20"/>
                <w:szCs w:val="20"/>
              </w:rPr>
              <w:t>закрытых</w:t>
            </w:r>
            <w:r w:rsidR="00111581" w:rsidRPr="00996DDB">
              <w:rPr>
                <w:bCs/>
                <w:color w:val="000000"/>
                <w:sz w:val="20"/>
                <w:szCs w:val="20"/>
              </w:rPr>
              <w:t xml:space="preserve"> лист</w:t>
            </w:r>
            <w:r w:rsidRPr="00996DDB">
              <w:rPr>
                <w:bCs/>
                <w:color w:val="000000"/>
                <w:sz w:val="20"/>
                <w:szCs w:val="20"/>
              </w:rPr>
              <w:t>ов</w:t>
            </w:r>
            <w:r w:rsidR="00111581" w:rsidRPr="00996DDB">
              <w:rPr>
                <w:bCs/>
                <w:color w:val="000000"/>
                <w:sz w:val="20"/>
                <w:szCs w:val="20"/>
              </w:rPr>
              <w:t xml:space="preserve"> нетрудоспособности за декабрь</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122</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212</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374 100,00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374 100,00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122</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214</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111 368,00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111 367,64</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0,36</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122</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2 118 451,00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2 072 807,68</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45 643,32</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0C0E1B" w:rsidP="00604A88">
            <w:pPr>
              <w:autoSpaceDE w:val="0"/>
              <w:autoSpaceDN w:val="0"/>
              <w:adjustRightInd w:val="0"/>
              <w:rPr>
                <w:bCs/>
                <w:color w:val="000000"/>
                <w:sz w:val="20"/>
                <w:szCs w:val="20"/>
              </w:rPr>
            </w:pPr>
            <w:r w:rsidRPr="00996DDB">
              <w:rPr>
                <w:bCs/>
                <w:color w:val="000000"/>
                <w:sz w:val="20"/>
                <w:szCs w:val="20"/>
              </w:rPr>
              <w:t xml:space="preserve">Экономия сложилась </w:t>
            </w:r>
            <w:r w:rsidR="00604A88" w:rsidRPr="00996DDB">
              <w:rPr>
                <w:bCs/>
                <w:color w:val="000000"/>
                <w:sz w:val="20"/>
                <w:szCs w:val="20"/>
              </w:rPr>
              <w:t>в связи с разным уровнем цен на услуги проживания в населенных пунктах края</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122</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266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4 681,00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4 680,83</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0,17</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129</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213</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61 154 600,00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59 882 162,36</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1 272 437,64</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111581" w:rsidP="00111581">
            <w:pPr>
              <w:autoSpaceDE w:val="0"/>
              <w:autoSpaceDN w:val="0"/>
              <w:adjustRightInd w:val="0"/>
              <w:rPr>
                <w:bCs/>
                <w:color w:val="000000"/>
                <w:sz w:val="20"/>
                <w:szCs w:val="20"/>
              </w:rPr>
            </w:pPr>
            <w:r w:rsidRPr="00996DDB">
              <w:rPr>
                <w:bCs/>
                <w:color w:val="000000"/>
                <w:sz w:val="20"/>
                <w:szCs w:val="20"/>
              </w:rPr>
              <w:t>Экономия из-за превышения предельной величины базы для исчисления страховых взносов и необлагаемых выплат</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129</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266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48 000,00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48 000,00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111581" w:rsidP="00111581">
            <w:pPr>
              <w:autoSpaceDE w:val="0"/>
              <w:autoSpaceDN w:val="0"/>
              <w:adjustRightInd w:val="0"/>
              <w:rPr>
                <w:bCs/>
                <w:color w:val="000000"/>
                <w:sz w:val="20"/>
                <w:szCs w:val="20"/>
              </w:rPr>
            </w:pPr>
            <w:r w:rsidRPr="00996DDB">
              <w:rPr>
                <w:bCs/>
                <w:color w:val="000000"/>
                <w:sz w:val="20"/>
                <w:szCs w:val="20"/>
              </w:rPr>
              <w:t>Возмещение ФСС за дополнительные дни по уходу за ребенком-инвалидом за декабрь</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lastRenderedPageBreak/>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221</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3 260 810,00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3 081 157,50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179 652,50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310DDE" w:rsidP="00310DDE">
            <w:pPr>
              <w:autoSpaceDE w:val="0"/>
              <w:autoSpaceDN w:val="0"/>
              <w:adjustRightInd w:val="0"/>
              <w:rPr>
                <w:bCs/>
                <w:color w:val="000000"/>
                <w:sz w:val="20"/>
                <w:szCs w:val="20"/>
              </w:rPr>
            </w:pPr>
            <w:r w:rsidRPr="00996DDB">
              <w:rPr>
                <w:bCs/>
                <w:color w:val="000000"/>
                <w:sz w:val="20"/>
                <w:szCs w:val="20"/>
              </w:rPr>
              <w:t>Экономия в связи с уменьшением расходов  по телефонным разговорам и пересылке почтовых отправлений, не оплачены услуги связи и почтовые услуги за декабрь 2021 года, в связи с получением документов на оплату в январе 2022г.</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222</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846 220,00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841 103,50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5 116,50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223</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2 005 600,00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1 989 990,23</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15 609,77</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224</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1 461 700,00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1 461 694,46</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5,54</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225</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5 838 510,00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5 837 015,27</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1 494,73</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2 992 200,00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2 974 805,12</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17 394,88</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5B7E27" w:rsidP="005B7E27">
            <w:pPr>
              <w:autoSpaceDE w:val="0"/>
              <w:autoSpaceDN w:val="0"/>
              <w:adjustRightInd w:val="0"/>
              <w:rPr>
                <w:bCs/>
                <w:color w:val="000000"/>
                <w:sz w:val="20"/>
                <w:szCs w:val="20"/>
              </w:rPr>
            </w:pPr>
            <w:r w:rsidRPr="00996DDB">
              <w:rPr>
                <w:color w:val="000000"/>
                <w:sz w:val="20"/>
                <w:szCs w:val="20"/>
              </w:rPr>
              <w:t xml:space="preserve">Отменена учеба сотрудников службы, в связи с </w:t>
            </w:r>
            <w:proofErr w:type="spellStart"/>
            <w:r w:rsidRPr="00996DDB">
              <w:rPr>
                <w:color w:val="000000"/>
                <w:sz w:val="20"/>
                <w:szCs w:val="20"/>
              </w:rPr>
              <w:t>коронавирусной</w:t>
            </w:r>
            <w:proofErr w:type="spellEnd"/>
            <w:r w:rsidRPr="00996DDB">
              <w:rPr>
                <w:color w:val="000000"/>
                <w:sz w:val="20"/>
                <w:szCs w:val="20"/>
              </w:rPr>
              <w:t xml:space="preserve"> инфекцией</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227</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54 720,00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44 864,29</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9 855,71</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229</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113 250,00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106 894,26</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6 355,74</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310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3 405 190,00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3 405 179,21</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10,79</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343</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1 547 300,00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1 547 299,61</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0,39</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346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2 528 200,00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2 507 526,95</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20 673,05</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48076A" w:rsidP="005B7E27">
            <w:pPr>
              <w:autoSpaceDE w:val="0"/>
              <w:autoSpaceDN w:val="0"/>
              <w:adjustRightInd w:val="0"/>
              <w:rPr>
                <w:bCs/>
                <w:color w:val="000000"/>
                <w:sz w:val="20"/>
                <w:szCs w:val="20"/>
              </w:rPr>
            </w:pPr>
            <w:r w:rsidRPr="00996DDB">
              <w:rPr>
                <w:bCs/>
                <w:color w:val="000000"/>
                <w:sz w:val="20"/>
                <w:szCs w:val="20"/>
              </w:rPr>
              <w:t>Экономия по торгам на поставку канцелярских товаров</w:t>
            </w: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244</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349</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15 000,00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14 999,00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1,00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246</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3 318 800,00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3 318 722,00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78,00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247</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223</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99 000,00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92 286,57</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6 713,43</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321</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296</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35 000,00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35 000,00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96DDB"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831</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Cs/>
                <w:color w:val="000000"/>
                <w:sz w:val="20"/>
                <w:szCs w:val="20"/>
              </w:rPr>
            </w:pPr>
            <w:r w:rsidRPr="00996DDB">
              <w:rPr>
                <w:bCs/>
                <w:color w:val="000000"/>
                <w:sz w:val="20"/>
                <w:szCs w:val="20"/>
              </w:rPr>
              <w:t>297</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462 000,00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462 000,00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r w:rsidRPr="00996DDB">
              <w:rPr>
                <w:bCs/>
                <w:color w:val="000000"/>
                <w:sz w:val="20"/>
                <w:szCs w:val="20"/>
              </w:rPr>
              <w:t>0,00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Cs/>
                <w:color w:val="000000"/>
                <w:sz w:val="20"/>
                <w:szCs w:val="20"/>
              </w:rPr>
            </w:pPr>
          </w:p>
        </w:tc>
      </w:tr>
      <w:tr w:rsidR="00696C1A" w:rsidRPr="0096639A" w:rsidTr="00696C1A">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r w:rsidRPr="00996DDB">
              <w:rPr>
                <w:b/>
                <w:bCs/>
                <w:color w:val="000000"/>
                <w:sz w:val="20"/>
                <w:szCs w:val="20"/>
              </w:rPr>
              <w:t>Итого</w:t>
            </w:r>
          </w:p>
        </w:tc>
        <w:tc>
          <w:tcPr>
            <w:tcW w:w="108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pPr>
              <w:autoSpaceDE w:val="0"/>
              <w:autoSpaceDN w:val="0"/>
              <w:adjustRightInd w:val="0"/>
              <w:jc w:val="center"/>
              <w:rPr>
                <w:b/>
                <w:bCs/>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
                <w:bCs/>
                <w:color w:val="000000"/>
                <w:sz w:val="20"/>
                <w:szCs w:val="20"/>
              </w:rPr>
            </w:pPr>
            <w:r w:rsidRPr="00996DDB">
              <w:rPr>
                <w:b/>
                <w:bCs/>
                <w:color w:val="000000"/>
                <w:sz w:val="20"/>
                <w:szCs w:val="20"/>
              </w:rPr>
              <w:t>294 471 400,00</w:t>
            </w:r>
          </w:p>
        </w:tc>
        <w:tc>
          <w:tcPr>
            <w:tcW w:w="1620" w:type="dxa"/>
            <w:tcBorders>
              <w:top w:val="single" w:sz="4" w:space="0" w:color="auto"/>
              <w:left w:val="nil"/>
              <w:bottom w:val="single" w:sz="4" w:space="0" w:color="auto"/>
              <w:right w:val="single" w:sz="4" w:space="0" w:color="auto"/>
            </w:tcBorders>
            <w:shd w:val="clear" w:color="auto" w:fill="auto"/>
            <w:hideMark/>
          </w:tcPr>
          <w:p w:rsidR="00696C1A" w:rsidRPr="00996DDB" w:rsidRDefault="00696C1A" w:rsidP="00696C1A">
            <w:pPr>
              <w:autoSpaceDE w:val="0"/>
              <w:autoSpaceDN w:val="0"/>
              <w:adjustRightInd w:val="0"/>
              <w:jc w:val="center"/>
              <w:rPr>
                <w:b/>
                <w:bCs/>
                <w:color w:val="000000"/>
                <w:sz w:val="20"/>
                <w:szCs w:val="20"/>
              </w:rPr>
            </w:pPr>
            <w:r w:rsidRPr="00996DDB">
              <w:rPr>
                <w:b/>
                <w:bCs/>
                <w:color w:val="000000"/>
                <w:sz w:val="20"/>
                <w:szCs w:val="20"/>
              </w:rPr>
              <w:t>292 819 740,00</w:t>
            </w:r>
          </w:p>
        </w:tc>
        <w:tc>
          <w:tcPr>
            <w:tcW w:w="1321" w:type="dxa"/>
            <w:tcBorders>
              <w:top w:val="single" w:sz="4" w:space="0" w:color="auto"/>
              <w:left w:val="nil"/>
              <w:bottom w:val="single" w:sz="4" w:space="0" w:color="auto"/>
              <w:right w:val="single" w:sz="4" w:space="0" w:color="auto"/>
            </w:tcBorders>
            <w:shd w:val="clear" w:color="auto" w:fill="auto"/>
            <w:hideMark/>
          </w:tcPr>
          <w:p w:rsidR="00696C1A" w:rsidRPr="0096639A" w:rsidRDefault="00696C1A" w:rsidP="00696C1A">
            <w:pPr>
              <w:autoSpaceDE w:val="0"/>
              <w:autoSpaceDN w:val="0"/>
              <w:adjustRightInd w:val="0"/>
              <w:jc w:val="center"/>
              <w:rPr>
                <w:b/>
                <w:bCs/>
                <w:color w:val="000000"/>
                <w:sz w:val="20"/>
                <w:szCs w:val="20"/>
              </w:rPr>
            </w:pPr>
            <w:r w:rsidRPr="00996DDB">
              <w:rPr>
                <w:b/>
                <w:bCs/>
                <w:color w:val="000000"/>
                <w:sz w:val="20"/>
                <w:szCs w:val="20"/>
              </w:rPr>
              <w:t>1 651 660,00</w:t>
            </w:r>
          </w:p>
        </w:tc>
        <w:tc>
          <w:tcPr>
            <w:tcW w:w="3400" w:type="dxa"/>
            <w:tcBorders>
              <w:top w:val="single" w:sz="4" w:space="0" w:color="auto"/>
              <w:left w:val="nil"/>
              <w:bottom w:val="single" w:sz="4" w:space="0" w:color="auto"/>
              <w:right w:val="single" w:sz="4" w:space="0" w:color="auto"/>
            </w:tcBorders>
            <w:shd w:val="clear" w:color="auto" w:fill="auto"/>
            <w:hideMark/>
          </w:tcPr>
          <w:p w:rsidR="00696C1A" w:rsidRPr="0096639A" w:rsidRDefault="00696C1A" w:rsidP="00696C1A">
            <w:pPr>
              <w:autoSpaceDE w:val="0"/>
              <w:autoSpaceDN w:val="0"/>
              <w:adjustRightInd w:val="0"/>
              <w:jc w:val="center"/>
              <w:rPr>
                <w:b/>
                <w:bCs/>
                <w:color w:val="000000"/>
                <w:sz w:val="20"/>
                <w:szCs w:val="20"/>
              </w:rPr>
            </w:pPr>
          </w:p>
        </w:tc>
      </w:tr>
    </w:tbl>
    <w:p w:rsidR="007837BC" w:rsidRDefault="007837BC" w:rsidP="007837BC">
      <w:pPr>
        <w:jc w:val="both"/>
        <w:rPr>
          <w:b/>
          <w:sz w:val="28"/>
          <w:szCs w:val="28"/>
          <w:u w:val="single"/>
        </w:rPr>
      </w:pPr>
      <w:r w:rsidRPr="007837BC">
        <w:rPr>
          <w:b/>
          <w:sz w:val="28"/>
          <w:szCs w:val="28"/>
          <w:u w:val="single"/>
        </w:rPr>
        <w:lastRenderedPageBreak/>
        <w:t>Раздел 4 «Анализ показателей бухгалтерской отчетности субъекта бюджетной отчетности»</w:t>
      </w:r>
    </w:p>
    <w:p w:rsidR="00112277" w:rsidRDefault="00112277" w:rsidP="00112277">
      <w:pPr>
        <w:autoSpaceDE w:val="0"/>
        <w:ind w:firstLine="567"/>
        <w:jc w:val="both"/>
        <w:rPr>
          <w:b/>
          <w:sz w:val="28"/>
          <w:szCs w:val="28"/>
        </w:rPr>
      </w:pPr>
      <w:r>
        <w:rPr>
          <w:b/>
          <w:sz w:val="28"/>
          <w:szCs w:val="28"/>
        </w:rPr>
        <w:t>Форма 503125 Справка по консолидируемым расчетам</w:t>
      </w:r>
      <w:r w:rsidRPr="00CB3FBD">
        <w:rPr>
          <w:rStyle w:val="af0"/>
          <w:sz w:val="28"/>
          <w:szCs w:val="28"/>
        </w:rPr>
        <w:footnoteReference w:id="6"/>
      </w:r>
    </w:p>
    <w:p w:rsidR="00112277" w:rsidRPr="00CB3FBD" w:rsidRDefault="00112277" w:rsidP="00112277">
      <w:pPr>
        <w:autoSpaceDE w:val="0"/>
        <w:ind w:firstLine="567"/>
        <w:jc w:val="both"/>
        <w:rPr>
          <w:sz w:val="28"/>
          <w:szCs w:val="28"/>
        </w:rPr>
      </w:pPr>
      <w:proofErr w:type="gramStart"/>
      <w:r>
        <w:rPr>
          <w:sz w:val="28"/>
          <w:szCs w:val="28"/>
        </w:rPr>
        <w:t>В соответствии с</w:t>
      </w:r>
      <w:r w:rsidRPr="005B00FB">
        <w:rPr>
          <w:sz w:val="28"/>
          <w:szCs w:val="28"/>
        </w:rPr>
        <w:t xml:space="preserve"> письм</w:t>
      </w:r>
      <w:r>
        <w:rPr>
          <w:sz w:val="28"/>
          <w:szCs w:val="28"/>
        </w:rPr>
        <w:t>ом</w:t>
      </w:r>
      <w:r w:rsidRPr="005B00FB">
        <w:rPr>
          <w:sz w:val="28"/>
          <w:szCs w:val="28"/>
        </w:rPr>
        <w:t xml:space="preserve"> министерства финансов Красноярского края </w:t>
      </w:r>
      <w:r>
        <w:rPr>
          <w:sz w:val="28"/>
          <w:szCs w:val="28"/>
        </w:rPr>
        <w:t xml:space="preserve">              </w:t>
      </w:r>
      <w:r w:rsidRPr="005B00FB">
        <w:rPr>
          <w:sz w:val="28"/>
          <w:szCs w:val="28"/>
        </w:rPr>
        <w:t>№ с-84-58 от 19.01.22</w:t>
      </w:r>
      <w:r>
        <w:rPr>
          <w:sz w:val="28"/>
          <w:szCs w:val="28"/>
        </w:rPr>
        <w:t xml:space="preserve"> в</w:t>
      </w:r>
      <w:r w:rsidRPr="00A461E7">
        <w:rPr>
          <w:b/>
          <w:sz w:val="28"/>
          <w:szCs w:val="28"/>
        </w:rPr>
        <w:t xml:space="preserve"> </w:t>
      </w:r>
      <w:r w:rsidRPr="002E3E65">
        <w:rPr>
          <w:sz w:val="28"/>
          <w:szCs w:val="28"/>
        </w:rPr>
        <w:t>части операций безвозмездного приема (передачи) нефинанс</w:t>
      </w:r>
      <w:r w:rsidRPr="00A461E7">
        <w:rPr>
          <w:sz w:val="28"/>
          <w:szCs w:val="28"/>
        </w:rPr>
        <w:t xml:space="preserve">овых активов и обязательств между получателями бюджетных средств, подведомственными разным главным администраторам средств краевого бюджета по счетам: </w:t>
      </w:r>
      <w:r w:rsidRPr="00A461E7">
        <w:rPr>
          <w:sz w:val="28"/>
          <w:szCs w:val="20"/>
        </w:rPr>
        <w:t>1 401 10 191, 1 401 10 189, 1 401 10 </w:t>
      </w:r>
      <w:r>
        <w:rPr>
          <w:sz w:val="28"/>
          <w:szCs w:val="20"/>
        </w:rPr>
        <w:t xml:space="preserve">195, 1 401 20 241,          1 401 20 281 </w:t>
      </w:r>
      <w:r w:rsidRPr="00A461E7">
        <w:rPr>
          <w:sz w:val="28"/>
          <w:szCs w:val="28"/>
        </w:rPr>
        <w:t xml:space="preserve">графы 2,4,10,12 не заполняются </w:t>
      </w:r>
      <w:r w:rsidRPr="00CB3FBD">
        <w:rPr>
          <w:sz w:val="28"/>
          <w:szCs w:val="28"/>
        </w:rPr>
        <w:t>в целях</w:t>
      </w:r>
      <w:proofErr w:type="gramEnd"/>
      <w:r w:rsidRPr="00CB3FBD">
        <w:rPr>
          <w:sz w:val="28"/>
          <w:szCs w:val="28"/>
        </w:rPr>
        <w:t xml:space="preserve"> консолидации расчетов на краевом уровне.</w:t>
      </w:r>
    </w:p>
    <w:p w:rsidR="007837BC" w:rsidRPr="007837BC" w:rsidRDefault="007837BC" w:rsidP="007837BC">
      <w:pPr>
        <w:ind w:firstLine="567"/>
        <w:jc w:val="both"/>
        <w:rPr>
          <w:b/>
          <w:sz w:val="28"/>
          <w:szCs w:val="28"/>
        </w:rPr>
      </w:pPr>
      <w:r w:rsidRPr="007837BC">
        <w:rPr>
          <w:b/>
          <w:sz w:val="28"/>
          <w:szCs w:val="28"/>
        </w:rPr>
        <w:t>Форма 0503168</w:t>
      </w:r>
      <w:r w:rsidRPr="007837BC">
        <w:rPr>
          <w:b/>
        </w:rPr>
        <w:t xml:space="preserve"> </w:t>
      </w:r>
      <w:r w:rsidRPr="007837BC">
        <w:rPr>
          <w:b/>
          <w:sz w:val="28"/>
          <w:szCs w:val="28"/>
        </w:rPr>
        <w:t>Сведения о движении нефинансовых активов</w:t>
      </w:r>
    </w:p>
    <w:p w:rsidR="007837BC" w:rsidRPr="003C7B4A" w:rsidRDefault="007837BC" w:rsidP="007837BC">
      <w:pPr>
        <w:ind w:firstLine="567"/>
        <w:jc w:val="both"/>
        <w:rPr>
          <w:sz w:val="28"/>
          <w:szCs w:val="28"/>
        </w:rPr>
      </w:pPr>
      <w:r w:rsidRPr="003C7B4A">
        <w:rPr>
          <w:sz w:val="28"/>
          <w:szCs w:val="28"/>
        </w:rPr>
        <w:t>В 202</w:t>
      </w:r>
      <w:r w:rsidR="006261C6" w:rsidRPr="003C7B4A">
        <w:rPr>
          <w:sz w:val="28"/>
          <w:szCs w:val="28"/>
        </w:rPr>
        <w:t>1</w:t>
      </w:r>
      <w:r w:rsidRPr="003C7B4A">
        <w:rPr>
          <w:sz w:val="28"/>
          <w:szCs w:val="28"/>
        </w:rPr>
        <w:t xml:space="preserve"> году деятельность Службы сопровождалась следующим движением нефинансовых активов (Сведения о движении нефинансовых активов (ф.0503168))</w:t>
      </w:r>
      <w:r w:rsidRPr="003C7B4A">
        <w:rPr>
          <w:sz w:val="28"/>
          <w:szCs w:val="28"/>
          <w:vertAlign w:val="superscript"/>
        </w:rPr>
        <w:footnoteReference w:id="7"/>
      </w:r>
      <w:r w:rsidRPr="003C7B4A">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5670"/>
        <w:gridCol w:w="1276"/>
      </w:tblGrid>
      <w:tr w:rsidR="00A461E7" w:rsidRPr="003C7B4A" w:rsidTr="00DD6E28">
        <w:tc>
          <w:tcPr>
            <w:tcW w:w="1668" w:type="dxa"/>
            <w:shd w:val="clear" w:color="auto" w:fill="auto"/>
          </w:tcPr>
          <w:p w:rsidR="00A461E7" w:rsidRPr="003C7B4A" w:rsidRDefault="00A461E7" w:rsidP="007837BC">
            <w:pPr>
              <w:autoSpaceDE w:val="0"/>
              <w:autoSpaceDN w:val="0"/>
              <w:adjustRightInd w:val="0"/>
              <w:jc w:val="center"/>
              <w:rPr>
                <w:rFonts w:eastAsia="Calibri"/>
                <w:b/>
                <w:sz w:val="20"/>
                <w:szCs w:val="20"/>
              </w:rPr>
            </w:pPr>
            <w:proofErr w:type="spellStart"/>
            <w:proofErr w:type="gramStart"/>
            <w:r w:rsidRPr="003C7B4A">
              <w:rPr>
                <w:rFonts w:eastAsia="Calibri"/>
                <w:b/>
                <w:sz w:val="20"/>
                <w:szCs w:val="20"/>
              </w:rPr>
              <w:t>Корреспонди-рующий</w:t>
            </w:r>
            <w:proofErr w:type="spellEnd"/>
            <w:proofErr w:type="gramEnd"/>
            <w:r w:rsidRPr="003C7B4A">
              <w:rPr>
                <w:rFonts w:eastAsia="Calibri"/>
                <w:b/>
                <w:sz w:val="20"/>
                <w:szCs w:val="20"/>
              </w:rPr>
              <w:t xml:space="preserve"> счет</w:t>
            </w:r>
          </w:p>
        </w:tc>
        <w:tc>
          <w:tcPr>
            <w:tcW w:w="1417" w:type="dxa"/>
            <w:shd w:val="clear" w:color="auto" w:fill="auto"/>
          </w:tcPr>
          <w:p w:rsidR="00A461E7" w:rsidRPr="003C7B4A" w:rsidRDefault="00A461E7" w:rsidP="007837BC">
            <w:pPr>
              <w:autoSpaceDE w:val="0"/>
              <w:autoSpaceDN w:val="0"/>
              <w:adjustRightInd w:val="0"/>
              <w:jc w:val="center"/>
              <w:rPr>
                <w:rFonts w:eastAsia="Calibri"/>
                <w:b/>
                <w:sz w:val="20"/>
                <w:szCs w:val="20"/>
              </w:rPr>
            </w:pPr>
            <w:r w:rsidRPr="003C7B4A">
              <w:rPr>
                <w:rFonts w:eastAsia="Calibri"/>
                <w:b/>
                <w:sz w:val="20"/>
                <w:szCs w:val="20"/>
              </w:rPr>
              <w:t>Код счета бюджетного учета</w:t>
            </w:r>
          </w:p>
        </w:tc>
        <w:tc>
          <w:tcPr>
            <w:tcW w:w="5670" w:type="dxa"/>
            <w:shd w:val="clear" w:color="auto" w:fill="auto"/>
          </w:tcPr>
          <w:p w:rsidR="00A461E7" w:rsidRPr="003C7B4A" w:rsidRDefault="00A461E7" w:rsidP="007837BC">
            <w:pPr>
              <w:autoSpaceDE w:val="0"/>
              <w:autoSpaceDN w:val="0"/>
              <w:adjustRightInd w:val="0"/>
              <w:jc w:val="center"/>
              <w:rPr>
                <w:rFonts w:eastAsia="Calibri"/>
                <w:b/>
                <w:sz w:val="20"/>
                <w:szCs w:val="20"/>
              </w:rPr>
            </w:pPr>
            <w:r w:rsidRPr="003C7B4A">
              <w:rPr>
                <w:rFonts w:eastAsia="Calibri"/>
                <w:b/>
                <w:sz w:val="20"/>
                <w:szCs w:val="20"/>
              </w:rPr>
              <w:t>Причина</w:t>
            </w:r>
          </w:p>
        </w:tc>
        <w:tc>
          <w:tcPr>
            <w:tcW w:w="1276" w:type="dxa"/>
            <w:shd w:val="clear" w:color="auto" w:fill="auto"/>
          </w:tcPr>
          <w:p w:rsidR="00A461E7" w:rsidRPr="003C7B4A" w:rsidRDefault="00A461E7" w:rsidP="00A461E7">
            <w:pPr>
              <w:autoSpaceDE w:val="0"/>
              <w:autoSpaceDN w:val="0"/>
              <w:adjustRightInd w:val="0"/>
              <w:jc w:val="center"/>
              <w:rPr>
                <w:rFonts w:eastAsia="Calibri"/>
                <w:b/>
                <w:sz w:val="20"/>
                <w:szCs w:val="20"/>
              </w:rPr>
            </w:pPr>
            <w:r>
              <w:rPr>
                <w:rFonts w:eastAsia="Calibri"/>
                <w:b/>
                <w:sz w:val="20"/>
                <w:szCs w:val="20"/>
              </w:rPr>
              <w:t>Формы отчетности</w:t>
            </w:r>
          </w:p>
        </w:tc>
      </w:tr>
      <w:tr w:rsidR="00A461E7" w:rsidRPr="00A461E7" w:rsidTr="00DD6E28">
        <w:tc>
          <w:tcPr>
            <w:tcW w:w="1668" w:type="dxa"/>
            <w:shd w:val="clear" w:color="auto" w:fill="auto"/>
          </w:tcPr>
          <w:p w:rsidR="00A461E7" w:rsidRPr="00A461E7" w:rsidRDefault="00A461E7" w:rsidP="007837BC">
            <w:pPr>
              <w:autoSpaceDE w:val="0"/>
              <w:autoSpaceDN w:val="0"/>
              <w:adjustRightInd w:val="0"/>
              <w:jc w:val="center"/>
              <w:rPr>
                <w:rFonts w:eastAsia="Calibri"/>
                <w:sz w:val="14"/>
                <w:szCs w:val="14"/>
              </w:rPr>
            </w:pPr>
            <w:r w:rsidRPr="00A461E7">
              <w:rPr>
                <w:rFonts w:eastAsia="Calibri"/>
                <w:sz w:val="14"/>
                <w:szCs w:val="14"/>
              </w:rPr>
              <w:t>1</w:t>
            </w:r>
          </w:p>
        </w:tc>
        <w:tc>
          <w:tcPr>
            <w:tcW w:w="1417" w:type="dxa"/>
            <w:shd w:val="clear" w:color="auto" w:fill="auto"/>
          </w:tcPr>
          <w:p w:rsidR="00A461E7" w:rsidRPr="00A461E7" w:rsidRDefault="00A461E7" w:rsidP="007837BC">
            <w:pPr>
              <w:autoSpaceDE w:val="0"/>
              <w:autoSpaceDN w:val="0"/>
              <w:adjustRightInd w:val="0"/>
              <w:jc w:val="center"/>
              <w:rPr>
                <w:rFonts w:eastAsia="Calibri"/>
                <w:sz w:val="14"/>
                <w:szCs w:val="14"/>
              </w:rPr>
            </w:pPr>
            <w:r w:rsidRPr="00A461E7">
              <w:rPr>
                <w:rFonts w:eastAsia="Calibri"/>
                <w:sz w:val="14"/>
                <w:szCs w:val="14"/>
              </w:rPr>
              <w:t>2</w:t>
            </w:r>
          </w:p>
        </w:tc>
        <w:tc>
          <w:tcPr>
            <w:tcW w:w="5670" w:type="dxa"/>
            <w:shd w:val="clear" w:color="auto" w:fill="auto"/>
          </w:tcPr>
          <w:p w:rsidR="00A461E7" w:rsidRPr="00A461E7" w:rsidRDefault="00A461E7" w:rsidP="007837BC">
            <w:pPr>
              <w:autoSpaceDE w:val="0"/>
              <w:autoSpaceDN w:val="0"/>
              <w:adjustRightInd w:val="0"/>
              <w:jc w:val="center"/>
              <w:rPr>
                <w:rFonts w:eastAsia="Calibri"/>
                <w:sz w:val="14"/>
                <w:szCs w:val="14"/>
              </w:rPr>
            </w:pPr>
            <w:r w:rsidRPr="00A461E7">
              <w:rPr>
                <w:rFonts w:eastAsia="Calibri"/>
                <w:sz w:val="14"/>
                <w:szCs w:val="14"/>
              </w:rPr>
              <w:t>3</w:t>
            </w:r>
          </w:p>
        </w:tc>
        <w:tc>
          <w:tcPr>
            <w:tcW w:w="1276" w:type="dxa"/>
            <w:shd w:val="clear" w:color="auto" w:fill="auto"/>
          </w:tcPr>
          <w:p w:rsidR="00A461E7" w:rsidRPr="00A461E7" w:rsidRDefault="00A461E7" w:rsidP="00A461E7">
            <w:pPr>
              <w:autoSpaceDE w:val="0"/>
              <w:autoSpaceDN w:val="0"/>
              <w:adjustRightInd w:val="0"/>
              <w:jc w:val="center"/>
              <w:rPr>
                <w:rFonts w:eastAsia="Calibri"/>
                <w:sz w:val="14"/>
                <w:szCs w:val="14"/>
              </w:rPr>
            </w:pPr>
            <w:r w:rsidRPr="00A461E7">
              <w:rPr>
                <w:rFonts w:eastAsia="Calibri"/>
                <w:sz w:val="14"/>
                <w:szCs w:val="14"/>
              </w:rPr>
              <w:t>4</w:t>
            </w:r>
          </w:p>
        </w:tc>
      </w:tr>
      <w:tr w:rsidR="00A461E7" w:rsidRPr="003C7B4A" w:rsidTr="00DD6E28">
        <w:tc>
          <w:tcPr>
            <w:tcW w:w="10031" w:type="dxa"/>
            <w:gridSpan w:val="4"/>
            <w:shd w:val="clear" w:color="auto" w:fill="auto"/>
          </w:tcPr>
          <w:p w:rsidR="00A461E7" w:rsidRPr="003C7B4A" w:rsidRDefault="00A461E7" w:rsidP="00A461E7">
            <w:pPr>
              <w:autoSpaceDE w:val="0"/>
              <w:autoSpaceDN w:val="0"/>
              <w:adjustRightInd w:val="0"/>
              <w:rPr>
                <w:rFonts w:eastAsia="Calibri"/>
                <w:sz w:val="20"/>
                <w:szCs w:val="20"/>
              </w:rPr>
            </w:pPr>
            <w:r>
              <w:rPr>
                <w:rFonts w:eastAsia="Calibri"/>
                <w:sz w:val="20"/>
                <w:szCs w:val="20"/>
              </w:rPr>
              <w:t>Получено:</w:t>
            </w:r>
          </w:p>
        </w:tc>
      </w:tr>
      <w:tr w:rsidR="00A461E7" w:rsidRPr="003C7B4A" w:rsidTr="00DD6E28">
        <w:tc>
          <w:tcPr>
            <w:tcW w:w="1668" w:type="dxa"/>
            <w:shd w:val="clear" w:color="auto" w:fill="auto"/>
          </w:tcPr>
          <w:p w:rsidR="00A461E7" w:rsidRPr="003C7B4A" w:rsidRDefault="00A461E7" w:rsidP="00196A74">
            <w:pPr>
              <w:jc w:val="center"/>
              <w:rPr>
                <w:sz w:val="20"/>
                <w:szCs w:val="20"/>
                <w:lang w:val="en-US"/>
              </w:rPr>
            </w:pPr>
            <w:r w:rsidRPr="003C7B4A">
              <w:rPr>
                <w:sz w:val="20"/>
                <w:szCs w:val="20"/>
              </w:rPr>
              <w:t>106.3</w:t>
            </w:r>
            <w:r w:rsidRPr="003C7B4A">
              <w:rPr>
                <w:sz w:val="20"/>
                <w:szCs w:val="20"/>
                <w:lang w:val="en-US"/>
              </w:rPr>
              <w:t>I</w:t>
            </w:r>
          </w:p>
        </w:tc>
        <w:tc>
          <w:tcPr>
            <w:tcW w:w="1417" w:type="dxa"/>
            <w:shd w:val="clear" w:color="auto" w:fill="auto"/>
          </w:tcPr>
          <w:p w:rsidR="00A461E7" w:rsidRPr="003C7B4A" w:rsidRDefault="00A461E7" w:rsidP="00196A74">
            <w:pPr>
              <w:jc w:val="center"/>
              <w:rPr>
                <w:sz w:val="20"/>
                <w:szCs w:val="20"/>
              </w:rPr>
            </w:pPr>
            <w:r w:rsidRPr="003C7B4A">
              <w:rPr>
                <w:sz w:val="20"/>
                <w:szCs w:val="20"/>
              </w:rPr>
              <w:t>401.10.195</w:t>
            </w:r>
          </w:p>
        </w:tc>
        <w:tc>
          <w:tcPr>
            <w:tcW w:w="5670" w:type="dxa"/>
            <w:shd w:val="clear" w:color="auto" w:fill="auto"/>
          </w:tcPr>
          <w:p w:rsidR="00A461E7" w:rsidRPr="003C7B4A" w:rsidRDefault="00A461E7" w:rsidP="00A461E7">
            <w:pPr>
              <w:jc w:val="both"/>
              <w:rPr>
                <w:sz w:val="20"/>
                <w:szCs w:val="20"/>
              </w:rPr>
            </w:pPr>
            <w:r w:rsidRPr="003C7B4A">
              <w:rPr>
                <w:sz w:val="20"/>
                <w:szCs w:val="20"/>
              </w:rPr>
              <w:t xml:space="preserve">Приняты от Министерства цифрового развития Красноярского края нематериальные активы </w:t>
            </w:r>
            <w:r w:rsidRPr="003C7B4A">
              <w:rPr>
                <w:rFonts w:eastAsia="Calibri"/>
                <w:sz w:val="20"/>
                <w:szCs w:val="20"/>
              </w:rPr>
              <w:t>с общей балансовой стоимостью</w:t>
            </w:r>
            <w:r w:rsidRPr="003C7B4A">
              <w:rPr>
                <w:sz w:val="20"/>
                <w:szCs w:val="20"/>
              </w:rPr>
              <w:t xml:space="preserve"> </w:t>
            </w:r>
            <w:r w:rsidRPr="003C7B4A">
              <w:rPr>
                <w:sz w:val="20"/>
                <w:szCs w:val="20"/>
                <w:lang w:val="en-US"/>
              </w:rPr>
              <w:t>750 000</w:t>
            </w:r>
            <w:r w:rsidRPr="003C7B4A">
              <w:rPr>
                <w:sz w:val="20"/>
                <w:szCs w:val="20"/>
              </w:rPr>
              <w:t xml:space="preserve">,00 рублей. </w:t>
            </w:r>
          </w:p>
        </w:tc>
        <w:tc>
          <w:tcPr>
            <w:tcW w:w="1276" w:type="dxa"/>
            <w:shd w:val="clear" w:color="auto" w:fill="auto"/>
          </w:tcPr>
          <w:p w:rsidR="00A461E7" w:rsidRPr="003C7B4A" w:rsidRDefault="00A461E7" w:rsidP="00A461E7">
            <w:pPr>
              <w:jc w:val="center"/>
              <w:rPr>
                <w:sz w:val="20"/>
                <w:szCs w:val="20"/>
              </w:rPr>
            </w:pPr>
            <w:r>
              <w:rPr>
                <w:sz w:val="20"/>
                <w:szCs w:val="20"/>
              </w:rPr>
              <w:t>ф. 0503125 ф. 0503168</w:t>
            </w:r>
          </w:p>
        </w:tc>
      </w:tr>
      <w:tr w:rsidR="00A461E7" w:rsidRPr="003C7B4A" w:rsidTr="00DD6E28">
        <w:tc>
          <w:tcPr>
            <w:tcW w:w="10031" w:type="dxa"/>
            <w:gridSpan w:val="4"/>
            <w:shd w:val="clear" w:color="auto" w:fill="auto"/>
          </w:tcPr>
          <w:p w:rsidR="00A461E7" w:rsidRPr="003C7B4A" w:rsidRDefault="00A461E7" w:rsidP="00A461E7">
            <w:pPr>
              <w:jc w:val="both"/>
              <w:rPr>
                <w:sz w:val="20"/>
                <w:szCs w:val="20"/>
              </w:rPr>
            </w:pPr>
            <w:r>
              <w:rPr>
                <w:sz w:val="20"/>
                <w:szCs w:val="20"/>
              </w:rPr>
              <w:t>Передано:</w:t>
            </w: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104.35</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101.35</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A461E7">
              <w:rPr>
                <w:rFonts w:eastAsia="Calibri"/>
                <w:sz w:val="20"/>
                <w:szCs w:val="20"/>
              </w:rPr>
              <w:t>2</w:t>
            </w:r>
            <w:r w:rsidRPr="003C7B4A">
              <w:rPr>
                <w:rFonts w:eastAsia="Calibri"/>
                <w:sz w:val="20"/>
                <w:szCs w:val="20"/>
              </w:rPr>
              <w:t>81</w:t>
            </w:r>
          </w:p>
        </w:tc>
        <w:tc>
          <w:tcPr>
            <w:tcW w:w="5670" w:type="dxa"/>
            <w:shd w:val="clear" w:color="auto" w:fill="auto"/>
          </w:tcPr>
          <w:p w:rsidR="00A461E7" w:rsidRPr="00200AA7" w:rsidRDefault="00A461E7" w:rsidP="00196A74">
            <w:pPr>
              <w:jc w:val="both"/>
              <w:rPr>
                <w:rFonts w:eastAsia="Calibri"/>
                <w:sz w:val="20"/>
                <w:szCs w:val="20"/>
              </w:rPr>
            </w:pPr>
            <w:r w:rsidRPr="00200AA7">
              <w:rPr>
                <w:rFonts w:eastAsia="Calibri"/>
                <w:sz w:val="20"/>
                <w:szCs w:val="20"/>
              </w:rPr>
              <w:t>Переданы основные средства КГКУ «</w:t>
            </w:r>
            <w:proofErr w:type="spellStart"/>
            <w:r w:rsidRPr="00200AA7">
              <w:rPr>
                <w:rFonts w:eastAsia="Calibri"/>
                <w:sz w:val="20"/>
                <w:szCs w:val="20"/>
              </w:rPr>
              <w:t>Балахтинский</w:t>
            </w:r>
            <w:proofErr w:type="spellEnd"/>
            <w:r w:rsidRPr="00200AA7">
              <w:rPr>
                <w:rFonts w:eastAsia="Calibri"/>
                <w:sz w:val="20"/>
                <w:szCs w:val="20"/>
              </w:rPr>
              <w:t xml:space="preserve"> детский дом» с общей балансовой стоимостью 348 100,00 рублей.</w:t>
            </w:r>
          </w:p>
        </w:tc>
        <w:tc>
          <w:tcPr>
            <w:tcW w:w="1276" w:type="dxa"/>
            <w:vMerge w:val="restart"/>
            <w:shd w:val="clear" w:color="auto" w:fill="auto"/>
          </w:tcPr>
          <w:p w:rsidR="00A461E7" w:rsidRDefault="00A461E7" w:rsidP="00A461E7">
            <w:pPr>
              <w:jc w:val="center"/>
              <w:rPr>
                <w:rFonts w:eastAsia="Calibri"/>
                <w:sz w:val="20"/>
                <w:szCs w:val="20"/>
              </w:rPr>
            </w:pPr>
          </w:p>
          <w:p w:rsidR="00A461E7" w:rsidRDefault="00A461E7" w:rsidP="00A461E7">
            <w:pPr>
              <w:jc w:val="center"/>
              <w:rPr>
                <w:rFonts w:eastAsia="Calibri"/>
                <w:sz w:val="20"/>
                <w:szCs w:val="20"/>
              </w:rPr>
            </w:pPr>
          </w:p>
          <w:p w:rsidR="00A461E7" w:rsidRDefault="00A461E7" w:rsidP="00A461E7">
            <w:pPr>
              <w:jc w:val="center"/>
              <w:rPr>
                <w:rFonts w:eastAsia="Calibri"/>
                <w:sz w:val="20"/>
                <w:szCs w:val="20"/>
              </w:rPr>
            </w:pPr>
          </w:p>
          <w:p w:rsidR="00A461E7" w:rsidRDefault="00A461E7" w:rsidP="00A461E7">
            <w:pPr>
              <w:jc w:val="center"/>
              <w:rPr>
                <w:rFonts w:eastAsia="Calibri"/>
                <w:sz w:val="20"/>
                <w:szCs w:val="20"/>
              </w:rPr>
            </w:pPr>
          </w:p>
          <w:p w:rsidR="00A461E7" w:rsidRDefault="00A461E7" w:rsidP="00A461E7">
            <w:pPr>
              <w:jc w:val="center"/>
              <w:rPr>
                <w:rFonts w:eastAsia="Calibri"/>
                <w:sz w:val="20"/>
                <w:szCs w:val="20"/>
              </w:rPr>
            </w:pPr>
            <w:r>
              <w:rPr>
                <w:rFonts w:eastAsia="Calibri"/>
                <w:sz w:val="20"/>
                <w:szCs w:val="20"/>
              </w:rPr>
              <w:t>ф. 0503125</w:t>
            </w:r>
          </w:p>
          <w:p w:rsidR="00A461E7" w:rsidRPr="003C7B4A" w:rsidRDefault="00A461E7" w:rsidP="00A461E7">
            <w:pPr>
              <w:jc w:val="center"/>
              <w:rPr>
                <w:rFonts w:eastAsia="Calibri"/>
                <w:sz w:val="20"/>
                <w:szCs w:val="20"/>
              </w:rPr>
            </w:pPr>
            <w:r>
              <w:rPr>
                <w:rFonts w:eastAsia="Calibri"/>
                <w:sz w:val="20"/>
                <w:szCs w:val="20"/>
              </w:rPr>
              <w:t>ф. 0503168</w:t>
            </w: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104.34</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101.34</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A461E7">
              <w:rPr>
                <w:rFonts w:eastAsia="Calibri"/>
                <w:sz w:val="20"/>
                <w:szCs w:val="20"/>
              </w:rPr>
              <w:t>2</w:t>
            </w:r>
            <w:r w:rsidRPr="003C7B4A">
              <w:rPr>
                <w:rFonts w:eastAsia="Calibri"/>
                <w:sz w:val="20"/>
                <w:szCs w:val="20"/>
              </w:rPr>
              <w:t>81</w:t>
            </w:r>
          </w:p>
        </w:tc>
        <w:tc>
          <w:tcPr>
            <w:tcW w:w="5670" w:type="dxa"/>
            <w:shd w:val="clear" w:color="auto" w:fill="auto"/>
          </w:tcPr>
          <w:p w:rsidR="00A461E7" w:rsidRPr="00200AA7" w:rsidRDefault="00A461E7" w:rsidP="00196A74">
            <w:pPr>
              <w:jc w:val="both"/>
              <w:rPr>
                <w:rFonts w:eastAsia="Calibri"/>
                <w:sz w:val="20"/>
                <w:szCs w:val="20"/>
              </w:rPr>
            </w:pPr>
            <w:r w:rsidRPr="00200AA7">
              <w:rPr>
                <w:rFonts w:eastAsia="Calibri"/>
                <w:sz w:val="20"/>
                <w:szCs w:val="20"/>
              </w:rPr>
              <w:t>Переданы основные средства Агентству ЗАГС Красноярского края с общей балансовой стоимостью 21 598,00 рублей.</w:t>
            </w:r>
          </w:p>
        </w:tc>
        <w:tc>
          <w:tcPr>
            <w:tcW w:w="1276" w:type="dxa"/>
            <w:vMerge/>
            <w:shd w:val="clear" w:color="auto" w:fill="auto"/>
          </w:tcPr>
          <w:p w:rsidR="00A461E7" w:rsidRPr="003C7B4A" w:rsidRDefault="00A461E7" w:rsidP="00196A74">
            <w:pPr>
              <w:jc w:val="both"/>
              <w:rPr>
                <w:rFonts w:eastAsia="Calibri"/>
                <w:sz w:val="20"/>
                <w:szCs w:val="20"/>
              </w:rPr>
            </w:pP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104.35</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101.35</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3C7B4A">
              <w:rPr>
                <w:rFonts w:eastAsia="Calibri"/>
                <w:sz w:val="20"/>
                <w:szCs w:val="20"/>
                <w:lang w:val="en-US"/>
              </w:rPr>
              <w:t>2</w:t>
            </w:r>
            <w:r w:rsidRPr="003C7B4A">
              <w:rPr>
                <w:rFonts w:eastAsia="Calibri"/>
                <w:sz w:val="20"/>
                <w:szCs w:val="20"/>
              </w:rPr>
              <w:t>81</w:t>
            </w:r>
          </w:p>
        </w:tc>
        <w:tc>
          <w:tcPr>
            <w:tcW w:w="5670" w:type="dxa"/>
            <w:shd w:val="clear" w:color="auto" w:fill="auto"/>
          </w:tcPr>
          <w:p w:rsidR="00A461E7" w:rsidRPr="00200AA7" w:rsidRDefault="00A461E7" w:rsidP="00196A74">
            <w:pPr>
              <w:jc w:val="both"/>
              <w:rPr>
                <w:rFonts w:eastAsia="Calibri"/>
                <w:sz w:val="20"/>
                <w:szCs w:val="20"/>
              </w:rPr>
            </w:pPr>
            <w:r w:rsidRPr="00200AA7">
              <w:rPr>
                <w:rFonts w:eastAsia="Calibri"/>
                <w:sz w:val="20"/>
                <w:szCs w:val="20"/>
              </w:rPr>
              <w:t>Переданы основные средства Управление Делами Губернатора и Правительства Красноярского края с общей балансовой стоимостью 465 220,00 рублей</w:t>
            </w:r>
          </w:p>
        </w:tc>
        <w:tc>
          <w:tcPr>
            <w:tcW w:w="1276" w:type="dxa"/>
            <w:vMerge/>
            <w:shd w:val="clear" w:color="auto" w:fill="auto"/>
          </w:tcPr>
          <w:p w:rsidR="00A461E7" w:rsidRPr="003C7B4A" w:rsidRDefault="00A461E7" w:rsidP="00196A74">
            <w:pPr>
              <w:jc w:val="both"/>
              <w:rPr>
                <w:rFonts w:eastAsia="Calibri"/>
                <w:sz w:val="20"/>
                <w:szCs w:val="20"/>
              </w:rPr>
            </w:pP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104.35</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101.35</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3C7B4A">
              <w:rPr>
                <w:rFonts w:eastAsia="Calibri"/>
                <w:sz w:val="20"/>
                <w:szCs w:val="20"/>
                <w:lang w:val="en-US"/>
              </w:rPr>
              <w:t>2</w:t>
            </w:r>
            <w:r w:rsidRPr="003C7B4A">
              <w:rPr>
                <w:rFonts w:eastAsia="Calibri"/>
                <w:sz w:val="20"/>
                <w:szCs w:val="20"/>
              </w:rPr>
              <w:t>81</w:t>
            </w:r>
          </w:p>
        </w:tc>
        <w:tc>
          <w:tcPr>
            <w:tcW w:w="5670" w:type="dxa"/>
            <w:shd w:val="clear" w:color="auto" w:fill="auto"/>
          </w:tcPr>
          <w:p w:rsidR="00A461E7" w:rsidRPr="00200AA7" w:rsidRDefault="00A461E7" w:rsidP="00196A74">
            <w:pPr>
              <w:jc w:val="both"/>
              <w:rPr>
                <w:rFonts w:eastAsia="Calibri"/>
                <w:sz w:val="20"/>
                <w:szCs w:val="20"/>
              </w:rPr>
            </w:pPr>
            <w:r w:rsidRPr="00200AA7">
              <w:rPr>
                <w:rFonts w:eastAsia="Calibri"/>
                <w:sz w:val="20"/>
                <w:szCs w:val="20"/>
              </w:rPr>
              <w:t>Переданы основные средства КГКУ «Минусинский детский дом» с общей балансовой стоимостью 327 930,00 рублей</w:t>
            </w:r>
          </w:p>
        </w:tc>
        <w:tc>
          <w:tcPr>
            <w:tcW w:w="1276" w:type="dxa"/>
            <w:vMerge/>
            <w:shd w:val="clear" w:color="auto" w:fill="auto"/>
          </w:tcPr>
          <w:p w:rsidR="00A461E7" w:rsidRPr="003C7B4A" w:rsidRDefault="00A461E7" w:rsidP="00196A74">
            <w:pPr>
              <w:jc w:val="both"/>
              <w:rPr>
                <w:rFonts w:eastAsia="Calibri"/>
                <w:sz w:val="20"/>
                <w:szCs w:val="20"/>
              </w:rPr>
            </w:pPr>
          </w:p>
        </w:tc>
      </w:tr>
      <w:tr w:rsidR="00A461E7" w:rsidRPr="003C7B4A" w:rsidTr="00DD6E28">
        <w:tc>
          <w:tcPr>
            <w:tcW w:w="10031" w:type="dxa"/>
            <w:gridSpan w:val="4"/>
            <w:shd w:val="clear" w:color="auto" w:fill="auto"/>
            <w:vAlign w:val="center"/>
          </w:tcPr>
          <w:p w:rsidR="00A461E7" w:rsidRPr="003C7B4A" w:rsidRDefault="00A461E7" w:rsidP="00196A74">
            <w:pPr>
              <w:jc w:val="both"/>
              <w:rPr>
                <w:rFonts w:eastAsia="Calibri"/>
                <w:sz w:val="20"/>
                <w:szCs w:val="20"/>
              </w:rPr>
            </w:pPr>
            <w:r>
              <w:rPr>
                <w:rFonts w:eastAsia="Calibri"/>
                <w:sz w:val="20"/>
                <w:szCs w:val="20"/>
              </w:rPr>
              <w:t>Передано:</w:t>
            </w: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104.34</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101.34</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3C7B4A">
              <w:rPr>
                <w:rFonts w:eastAsia="Calibri"/>
                <w:sz w:val="20"/>
                <w:szCs w:val="20"/>
                <w:lang w:val="en-US"/>
              </w:rPr>
              <w:t>2</w:t>
            </w:r>
            <w:r w:rsidRPr="003C7B4A">
              <w:rPr>
                <w:rFonts w:eastAsia="Calibri"/>
                <w:sz w:val="20"/>
                <w:szCs w:val="20"/>
              </w:rPr>
              <w:t>81</w:t>
            </w:r>
          </w:p>
        </w:tc>
        <w:tc>
          <w:tcPr>
            <w:tcW w:w="5670" w:type="dxa"/>
            <w:shd w:val="clear" w:color="auto" w:fill="auto"/>
          </w:tcPr>
          <w:p w:rsidR="00A461E7" w:rsidRPr="003C7B4A" w:rsidRDefault="00A461E7" w:rsidP="00DD6E28">
            <w:pPr>
              <w:jc w:val="both"/>
              <w:rPr>
                <w:rFonts w:eastAsia="Calibri"/>
                <w:sz w:val="20"/>
                <w:szCs w:val="20"/>
              </w:rPr>
            </w:pPr>
            <w:r w:rsidRPr="003C7B4A">
              <w:rPr>
                <w:rFonts w:eastAsia="Calibri"/>
                <w:sz w:val="20"/>
                <w:szCs w:val="20"/>
              </w:rPr>
              <w:t xml:space="preserve">Переданы основные средства КГБУ </w:t>
            </w:r>
            <w:proofErr w:type="gramStart"/>
            <w:r w:rsidRPr="003C7B4A">
              <w:rPr>
                <w:rFonts w:eastAsia="Calibri"/>
                <w:sz w:val="20"/>
                <w:szCs w:val="20"/>
              </w:rPr>
              <w:t>СО</w:t>
            </w:r>
            <w:proofErr w:type="gramEnd"/>
            <w:r w:rsidRPr="003C7B4A">
              <w:rPr>
                <w:rFonts w:eastAsia="Calibri"/>
                <w:sz w:val="20"/>
                <w:szCs w:val="20"/>
              </w:rPr>
              <w:t xml:space="preserve"> «Красноярский дом-интернат № 1» с общей балансовой стоимостью 14 469,32 руб</w:t>
            </w:r>
            <w:r w:rsidR="00DD6E28">
              <w:rPr>
                <w:rFonts w:eastAsia="Calibri"/>
                <w:sz w:val="20"/>
                <w:szCs w:val="20"/>
              </w:rPr>
              <w:t>.</w:t>
            </w:r>
          </w:p>
        </w:tc>
        <w:tc>
          <w:tcPr>
            <w:tcW w:w="1276" w:type="dxa"/>
            <w:vMerge w:val="restart"/>
            <w:shd w:val="clear" w:color="auto" w:fill="auto"/>
          </w:tcPr>
          <w:p w:rsidR="00A461E7" w:rsidRDefault="00A461E7" w:rsidP="00196A74">
            <w:pPr>
              <w:jc w:val="both"/>
              <w:rPr>
                <w:rFonts w:eastAsia="Calibri"/>
                <w:sz w:val="20"/>
                <w:szCs w:val="20"/>
              </w:rPr>
            </w:pPr>
          </w:p>
          <w:p w:rsidR="00A461E7" w:rsidRDefault="00A461E7" w:rsidP="00196A74">
            <w:pPr>
              <w:jc w:val="both"/>
              <w:rPr>
                <w:rFonts w:eastAsia="Calibri"/>
                <w:sz w:val="20"/>
                <w:szCs w:val="20"/>
              </w:rPr>
            </w:pPr>
          </w:p>
          <w:p w:rsidR="00A461E7" w:rsidRDefault="00A461E7" w:rsidP="00196A74">
            <w:pPr>
              <w:jc w:val="both"/>
              <w:rPr>
                <w:rFonts w:eastAsia="Calibri"/>
                <w:sz w:val="20"/>
                <w:szCs w:val="20"/>
              </w:rPr>
            </w:pPr>
          </w:p>
          <w:p w:rsidR="00A461E7" w:rsidRDefault="00A461E7" w:rsidP="00196A74">
            <w:pPr>
              <w:jc w:val="both"/>
              <w:rPr>
                <w:rFonts w:eastAsia="Calibri"/>
                <w:sz w:val="20"/>
                <w:szCs w:val="20"/>
              </w:rPr>
            </w:pPr>
          </w:p>
          <w:p w:rsidR="00A461E7" w:rsidRPr="003C7B4A" w:rsidRDefault="00A461E7" w:rsidP="00196A74">
            <w:pPr>
              <w:jc w:val="both"/>
              <w:rPr>
                <w:rFonts w:eastAsia="Calibri"/>
                <w:sz w:val="20"/>
                <w:szCs w:val="20"/>
              </w:rPr>
            </w:pPr>
            <w:r>
              <w:rPr>
                <w:rFonts w:eastAsia="Calibri"/>
                <w:sz w:val="20"/>
                <w:szCs w:val="20"/>
              </w:rPr>
              <w:t>ф. 0503168</w:t>
            </w: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104.35</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101.35</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A461E7">
              <w:rPr>
                <w:rFonts w:eastAsia="Calibri"/>
                <w:sz w:val="20"/>
                <w:szCs w:val="20"/>
              </w:rPr>
              <w:t>2</w:t>
            </w:r>
            <w:r w:rsidRPr="003C7B4A">
              <w:rPr>
                <w:rFonts w:eastAsia="Calibri"/>
                <w:sz w:val="20"/>
                <w:szCs w:val="20"/>
              </w:rPr>
              <w:t>81</w:t>
            </w:r>
          </w:p>
        </w:tc>
        <w:tc>
          <w:tcPr>
            <w:tcW w:w="5670" w:type="dxa"/>
            <w:shd w:val="clear" w:color="auto" w:fill="auto"/>
          </w:tcPr>
          <w:p w:rsidR="00A461E7" w:rsidRPr="003C7B4A" w:rsidRDefault="00A461E7" w:rsidP="00DD6E28">
            <w:pPr>
              <w:jc w:val="both"/>
              <w:rPr>
                <w:rFonts w:eastAsia="Calibri"/>
                <w:sz w:val="20"/>
                <w:szCs w:val="20"/>
              </w:rPr>
            </w:pPr>
            <w:r w:rsidRPr="003C7B4A">
              <w:rPr>
                <w:rFonts w:eastAsia="Calibri"/>
                <w:sz w:val="20"/>
                <w:szCs w:val="20"/>
              </w:rPr>
              <w:t xml:space="preserve">Переданы основные средства КГБУ </w:t>
            </w:r>
            <w:proofErr w:type="gramStart"/>
            <w:r w:rsidRPr="003C7B4A">
              <w:rPr>
                <w:rFonts w:eastAsia="Calibri"/>
                <w:sz w:val="20"/>
                <w:szCs w:val="20"/>
              </w:rPr>
              <w:t>СО</w:t>
            </w:r>
            <w:proofErr w:type="gramEnd"/>
            <w:r w:rsidRPr="003C7B4A">
              <w:rPr>
                <w:rFonts w:eastAsia="Calibri"/>
                <w:sz w:val="20"/>
                <w:szCs w:val="20"/>
              </w:rPr>
              <w:t xml:space="preserve"> «Красноярский дом-интернат № 1» с общей балансовой стоимостью 348 100,00 руб</w:t>
            </w:r>
            <w:r w:rsidR="00DD6E28">
              <w:rPr>
                <w:rFonts w:eastAsia="Calibri"/>
                <w:sz w:val="20"/>
                <w:szCs w:val="20"/>
              </w:rPr>
              <w:t>.</w:t>
            </w:r>
          </w:p>
        </w:tc>
        <w:tc>
          <w:tcPr>
            <w:tcW w:w="1276" w:type="dxa"/>
            <w:vMerge/>
            <w:shd w:val="clear" w:color="auto" w:fill="auto"/>
          </w:tcPr>
          <w:p w:rsidR="00A461E7" w:rsidRPr="003C7B4A" w:rsidRDefault="00A461E7" w:rsidP="00196A74">
            <w:pPr>
              <w:jc w:val="both"/>
              <w:rPr>
                <w:rFonts w:eastAsia="Calibri"/>
                <w:sz w:val="20"/>
                <w:szCs w:val="20"/>
              </w:rPr>
            </w:pPr>
          </w:p>
        </w:tc>
      </w:tr>
      <w:tr w:rsidR="00A461E7" w:rsidRPr="003C7B4A" w:rsidTr="00DD6E28">
        <w:tc>
          <w:tcPr>
            <w:tcW w:w="1668"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401.20.281</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104.35</w:t>
            </w:r>
          </w:p>
        </w:tc>
        <w:tc>
          <w:tcPr>
            <w:tcW w:w="1417" w:type="dxa"/>
            <w:shd w:val="clear" w:color="auto" w:fill="auto"/>
            <w:vAlign w:val="center"/>
          </w:tcPr>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101.35</w:t>
            </w:r>
          </w:p>
          <w:p w:rsidR="00A461E7" w:rsidRPr="003C7B4A" w:rsidRDefault="00A461E7" w:rsidP="00196A74">
            <w:pPr>
              <w:autoSpaceDE w:val="0"/>
              <w:autoSpaceDN w:val="0"/>
              <w:adjustRightInd w:val="0"/>
              <w:jc w:val="center"/>
              <w:rPr>
                <w:rFonts w:eastAsia="Calibri"/>
                <w:sz w:val="20"/>
                <w:szCs w:val="20"/>
              </w:rPr>
            </w:pPr>
            <w:r w:rsidRPr="003C7B4A">
              <w:rPr>
                <w:rFonts w:eastAsia="Calibri"/>
                <w:sz w:val="20"/>
                <w:szCs w:val="20"/>
              </w:rPr>
              <w:t>401.20.</w:t>
            </w:r>
            <w:r w:rsidRPr="003C7B4A">
              <w:rPr>
                <w:rFonts w:eastAsia="Calibri"/>
                <w:sz w:val="20"/>
                <w:szCs w:val="20"/>
                <w:lang w:val="en-US"/>
              </w:rPr>
              <w:t>2</w:t>
            </w:r>
            <w:r w:rsidRPr="003C7B4A">
              <w:rPr>
                <w:rFonts w:eastAsia="Calibri"/>
                <w:sz w:val="20"/>
                <w:szCs w:val="20"/>
              </w:rPr>
              <w:t>81</w:t>
            </w:r>
          </w:p>
        </w:tc>
        <w:tc>
          <w:tcPr>
            <w:tcW w:w="5670" w:type="dxa"/>
            <w:shd w:val="clear" w:color="auto" w:fill="auto"/>
          </w:tcPr>
          <w:p w:rsidR="00A461E7" w:rsidRPr="003C7B4A" w:rsidRDefault="00DD6E28" w:rsidP="00DD6E28">
            <w:pPr>
              <w:jc w:val="both"/>
              <w:rPr>
                <w:rFonts w:eastAsia="Calibri"/>
                <w:sz w:val="20"/>
                <w:szCs w:val="20"/>
              </w:rPr>
            </w:pPr>
            <w:r>
              <w:rPr>
                <w:rFonts w:eastAsia="Calibri"/>
                <w:sz w:val="20"/>
                <w:szCs w:val="20"/>
              </w:rPr>
              <w:t>Переданы основные средства</w:t>
            </w:r>
            <w:r w:rsidR="00A461E7" w:rsidRPr="003C7B4A">
              <w:rPr>
                <w:rFonts w:eastAsia="Calibri"/>
                <w:sz w:val="20"/>
                <w:szCs w:val="20"/>
              </w:rPr>
              <w:t xml:space="preserve"> КГБУЗ </w:t>
            </w:r>
            <w:proofErr w:type="spellStart"/>
            <w:r w:rsidR="00A461E7" w:rsidRPr="003C7B4A">
              <w:rPr>
                <w:rFonts w:eastAsia="Calibri"/>
                <w:sz w:val="20"/>
                <w:szCs w:val="20"/>
              </w:rPr>
              <w:t>Сухобузимская</w:t>
            </w:r>
            <w:proofErr w:type="spellEnd"/>
            <w:r w:rsidR="00A461E7" w:rsidRPr="003C7B4A">
              <w:rPr>
                <w:rFonts w:eastAsia="Calibri"/>
                <w:sz w:val="20"/>
                <w:szCs w:val="20"/>
              </w:rPr>
              <w:t xml:space="preserve"> РБ с общей балансовой стоимостью 327 930,00 руб</w:t>
            </w:r>
            <w:r>
              <w:rPr>
                <w:rFonts w:eastAsia="Calibri"/>
                <w:sz w:val="20"/>
                <w:szCs w:val="20"/>
              </w:rPr>
              <w:t>.</w:t>
            </w:r>
          </w:p>
        </w:tc>
        <w:tc>
          <w:tcPr>
            <w:tcW w:w="1276" w:type="dxa"/>
            <w:vMerge/>
            <w:shd w:val="clear" w:color="auto" w:fill="auto"/>
          </w:tcPr>
          <w:p w:rsidR="00A461E7" w:rsidRPr="003C7B4A" w:rsidRDefault="00A461E7" w:rsidP="00196A74">
            <w:pPr>
              <w:jc w:val="both"/>
              <w:rPr>
                <w:rFonts w:eastAsia="Calibri"/>
                <w:sz w:val="20"/>
                <w:szCs w:val="20"/>
              </w:rPr>
            </w:pPr>
          </w:p>
        </w:tc>
      </w:tr>
    </w:tbl>
    <w:p w:rsidR="00A323F5" w:rsidRPr="003C7B4A" w:rsidRDefault="00A323F5" w:rsidP="00A323F5">
      <w:pPr>
        <w:shd w:val="clear" w:color="auto" w:fill="FFFFFF"/>
        <w:ind w:firstLine="708"/>
        <w:jc w:val="both"/>
        <w:rPr>
          <w:sz w:val="28"/>
          <w:szCs w:val="28"/>
        </w:rPr>
      </w:pPr>
      <w:r w:rsidRPr="003C7B4A">
        <w:rPr>
          <w:sz w:val="28"/>
          <w:szCs w:val="28"/>
        </w:rPr>
        <w:t xml:space="preserve">По результатам заседаний комиссии по поступлению и выбытию активов установлено, что 89 объектов основных средств не соответствуют критериям признания актива. </w:t>
      </w:r>
      <w:proofErr w:type="gramStart"/>
      <w:r w:rsidRPr="003C7B4A">
        <w:rPr>
          <w:sz w:val="28"/>
          <w:szCs w:val="28"/>
        </w:rPr>
        <w:t>Данное имущество списано с балансовых счетов 101.34 «</w:t>
      </w:r>
      <w:r w:rsidR="00B17303" w:rsidRPr="003C7B4A">
        <w:rPr>
          <w:sz w:val="28"/>
          <w:szCs w:val="28"/>
        </w:rPr>
        <w:t>Машины и оборудование – иное движимое имущество учреждения</w:t>
      </w:r>
      <w:r w:rsidRPr="003C7B4A">
        <w:rPr>
          <w:sz w:val="28"/>
          <w:szCs w:val="28"/>
        </w:rPr>
        <w:t>», 101.36 «</w:t>
      </w:r>
      <w:r w:rsidR="00B17303" w:rsidRPr="003C7B4A">
        <w:rPr>
          <w:sz w:val="28"/>
          <w:szCs w:val="28"/>
        </w:rPr>
        <w:t>Инвентарь производственный и хозяйственный – иное движимое имущество учреждения</w:t>
      </w:r>
      <w:r w:rsidRPr="003C7B4A">
        <w:rPr>
          <w:sz w:val="28"/>
          <w:szCs w:val="28"/>
        </w:rPr>
        <w:t xml:space="preserve">» и </w:t>
      </w:r>
      <w:proofErr w:type="spellStart"/>
      <w:r w:rsidRPr="003C7B4A">
        <w:rPr>
          <w:sz w:val="28"/>
          <w:szCs w:val="28"/>
        </w:rPr>
        <w:t>забалансовых</w:t>
      </w:r>
      <w:proofErr w:type="spellEnd"/>
      <w:r w:rsidRPr="003C7B4A">
        <w:rPr>
          <w:sz w:val="28"/>
          <w:szCs w:val="28"/>
        </w:rPr>
        <w:t xml:space="preserve"> счетов 21.34 «</w:t>
      </w:r>
      <w:r w:rsidR="00B17303" w:rsidRPr="003C7B4A">
        <w:rPr>
          <w:sz w:val="28"/>
          <w:szCs w:val="28"/>
        </w:rPr>
        <w:t>Машины и оборудование  - иное движимое имущество</w:t>
      </w:r>
      <w:r w:rsidRPr="003C7B4A">
        <w:rPr>
          <w:sz w:val="28"/>
          <w:szCs w:val="28"/>
        </w:rPr>
        <w:t>», 21.36 «</w:t>
      </w:r>
      <w:r w:rsidR="00B17303" w:rsidRPr="003C7B4A">
        <w:rPr>
          <w:sz w:val="28"/>
          <w:szCs w:val="28"/>
        </w:rPr>
        <w:t>Инвентарь производственный и хозяйственный - иное движимое имущество</w:t>
      </w:r>
      <w:r w:rsidRPr="003C7B4A">
        <w:rPr>
          <w:sz w:val="28"/>
          <w:szCs w:val="28"/>
        </w:rPr>
        <w:t xml:space="preserve">» и отражено на </w:t>
      </w:r>
      <w:proofErr w:type="spellStart"/>
      <w:r w:rsidRPr="003C7B4A">
        <w:rPr>
          <w:sz w:val="28"/>
          <w:szCs w:val="28"/>
        </w:rPr>
        <w:t>забалансовом</w:t>
      </w:r>
      <w:proofErr w:type="spellEnd"/>
      <w:r w:rsidRPr="003C7B4A">
        <w:rPr>
          <w:sz w:val="28"/>
          <w:szCs w:val="28"/>
        </w:rPr>
        <w:t xml:space="preserve"> счете 02.3 «ОС, не признанные активом» в условной оценке: один объект - один рубль, из них</w:t>
      </w:r>
      <w:proofErr w:type="gramEnd"/>
      <w:r w:rsidRPr="003C7B4A">
        <w:rPr>
          <w:sz w:val="28"/>
          <w:szCs w:val="28"/>
        </w:rPr>
        <w:t>:</w:t>
      </w:r>
    </w:p>
    <w:p w:rsidR="00A323F5" w:rsidRPr="003C7B4A" w:rsidRDefault="00A323F5" w:rsidP="00A323F5">
      <w:pPr>
        <w:shd w:val="clear" w:color="auto" w:fill="FFFFFF"/>
        <w:ind w:firstLine="708"/>
        <w:jc w:val="both"/>
        <w:rPr>
          <w:sz w:val="28"/>
          <w:szCs w:val="28"/>
        </w:rPr>
      </w:pPr>
      <w:r w:rsidRPr="003C7B4A">
        <w:rPr>
          <w:sz w:val="28"/>
          <w:szCs w:val="28"/>
        </w:rPr>
        <w:lastRenderedPageBreak/>
        <w:t>-34 объекта счет 101.34 «Машины и оборудование – иное движимое имущество учреждения» на сумму 527 887,08 рублей;</w:t>
      </w:r>
    </w:p>
    <w:p w:rsidR="00A323F5" w:rsidRPr="003C7B4A" w:rsidRDefault="00A323F5" w:rsidP="00A323F5">
      <w:pPr>
        <w:shd w:val="clear" w:color="auto" w:fill="FFFFFF"/>
        <w:ind w:firstLine="708"/>
        <w:jc w:val="both"/>
        <w:rPr>
          <w:sz w:val="28"/>
          <w:szCs w:val="28"/>
        </w:rPr>
      </w:pPr>
      <w:r w:rsidRPr="003C7B4A">
        <w:rPr>
          <w:sz w:val="28"/>
          <w:szCs w:val="28"/>
        </w:rPr>
        <w:t>- 11 объектов счет 101.36 «Инвентарь производственный и хозяйственный – иное движимое имущество учреждения» на сумму 83 810,14 рублей;</w:t>
      </w:r>
    </w:p>
    <w:p w:rsidR="00A323F5" w:rsidRPr="003C7B4A" w:rsidRDefault="00A323F5" w:rsidP="00A323F5">
      <w:pPr>
        <w:shd w:val="clear" w:color="auto" w:fill="FFFFFF"/>
        <w:ind w:firstLine="708"/>
        <w:jc w:val="both"/>
        <w:rPr>
          <w:sz w:val="28"/>
          <w:szCs w:val="28"/>
        </w:rPr>
      </w:pPr>
      <w:r w:rsidRPr="003C7B4A">
        <w:rPr>
          <w:sz w:val="28"/>
          <w:szCs w:val="28"/>
        </w:rPr>
        <w:t>- 15 объектов счет 21.34 «Машины и оборудование - иное движимое имущество» на сумму 15 716,55 рублей;</w:t>
      </w:r>
    </w:p>
    <w:p w:rsidR="00A323F5" w:rsidRPr="003C7B4A" w:rsidRDefault="00A323F5" w:rsidP="00A323F5">
      <w:pPr>
        <w:shd w:val="clear" w:color="auto" w:fill="FFFFFF"/>
        <w:ind w:firstLine="708"/>
        <w:jc w:val="both"/>
        <w:rPr>
          <w:sz w:val="28"/>
          <w:szCs w:val="28"/>
        </w:rPr>
      </w:pPr>
      <w:r w:rsidRPr="003C7B4A">
        <w:rPr>
          <w:sz w:val="28"/>
          <w:szCs w:val="28"/>
        </w:rPr>
        <w:t>- 29 объектов счет 21.36 «Инвентарь производственный и хозяйственный - иное движимое имущество» на сумму 28 300,50 рублей.</w:t>
      </w:r>
    </w:p>
    <w:p w:rsidR="00A323F5" w:rsidRPr="003C7B4A" w:rsidRDefault="00A323F5" w:rsidP="00A323F5">
      <w:pPr>
        <w:shd w:val="clear" w:color="auto" w:fill="FFFFFF"/>
        <w:ind w:firstLine="567"/>
        <w:jc w:val="both"/>
        <w:rPr>
          <w:sz w:val="28"/>
          <w:szCs w:val="28"/>
        </w:rPr>
      </w:pPr>
      <w:r w:rsidRPr="003C7B4A">
        <w:rPr>
          <w:sz w:val="28"/>
          <w:szCs w:val="28"/>
        </w:rPr>
        <w:t xml:space="preserve">В соответствии с письмами агентства по управлению государственным имуществом Красноярского края, Служба произвела списание и утилизацию 173 объектов основных средств. </w:t>
      </w:r>
    </w:p>
    <w:p w:rsidR="00A323F5" w:rsidRPr="003C7B4A" w:rsidRDefault="00A323F5" w:rsidP="00A323F5">
      <w:pPr>
        <w:shd w:val="clear" w:color="auto" w:fill="FFFFFF"/>
        <w:ind w:firstLine="567"/>
        <w:jc w:val="both"/>
        <w:rPr>
          <w:sz w:val="28"/>
          <w:szCs w:val="28"/>
        </w:rPr>
      </w:pPr>
      <w:r w:rsidRPr="003C7B4A">
        <w:rPr>
          <w:sz w:val="28"/>
          <w:szCs w:val="28"/>
        </w:rPr>
        <w:t>В Службе применяется линейный метод начисления амортизации.</w:t>
      </w:r>
    </w:p>
    <w:p w:rsidR="00A323F5" w:rsidRPr="003C7B4A" w:rsidRDefault="00A323F5" w:rsidP="00A323F5">
      <w:pPr>
        <w:shd w:val="clear" w:color="auto" w:fill="FFFFFF"/>
        <w:ind w:firstLine="567"/>
        <w:jc w:val="both"/>
        <w:rPr>
          <w:sz w:val="28"/>
          <w:szCs w:val="28"/>
        </w:rPr>
      </w:pPr>
      <w:r w:rsidRPr="003C7B4A">
        <w:rPr>
          <w:sz w:val="28"/>
          <w:szCs w:val="28"/>
        </w:rPr>
        <w:t>Амортизация основных средств на конец отчетного 2021 года составила:      32 219 950,94 рубля.</w:t>
      </w:r>
    </w:p>
    <w:p w:rsidR="007837BC" w:rsidRPr="003C7B4A" w:rsidRDefault="007837BC" w:rsidP="007837BC">
      <w:pPr>
        <w:shd w:val="clear" w:color="auto" w:fill="FFFFFF"/>
        <w:ind w:firstLine="567"/>
        <w:jc w:val="both"/>
        <w:rPr>
          <w:sz w:val="28"/>
          <w:szCs w:val="28"/>
        </w:rPr>
      </w:pPr>
      <w:r w:rsidRPr="003C7B4A">
        <w:rPr>
          <w:sz w:val="28"/>
          <w:szCs w:val="28"/>
        </w:rPr>
        <w:t>Для определения сроков полезного использования применяется Классификация, утвержденная постановлением Правительства от 01.01.2002 № 1 «О Классификации основных средств, включаемых в амортизационные группы». Если имущества отсутствует в Классификации, срок определяется исходя из рекомендаций производителя, которые входят в комплектацию объекта, или по решению комиссии по поступлению и выбытию активов.</w:t>
      </w:r>
    </w:p>
    <w:p w:rsidR="0012061C" w:rsidRPr="003C7B4A" w:rsidRDefault="007837BC" w:rsidP="0012061C">
      <w:pPr>
        <w:shd w:val="clear" w:color="auto" w:fill="FFFFFF"/>
        <w:ind w:firstLine="567"/>
        <w:jc w:val="both"/>
        <w:rPr>
          <w:sz w:val="28"/>
          <w:szCs w:val="28"/>
        </w:rPr>
      </w:pPr>
      <w:r w:rsidRPr="003C7B4A">
        <w:rPr>
          <w:sz w:val="28"/>
          <w:szCs w:val="28"/>
        </w:rPr>
        <w:t>Службой в 20</w:t>
      </w:r>
      <w:r w:rsidR="0083540F" w:rsidRPr="003C7B4A">
        <w:rPr>
          <w:sz w:val="28"/>
          <w:szCs w:val="28"/>
        </w:rPr>
        <w:t>2</w:t>
      </w:r>
      <w:r w:rsidR="0012061C" w:rsidRPr="003C7B4A">
        <w:rPr>
          <w:sz w:val="28"/>
          <w:szCs w:val="28"/>
        </w:rPr>
        <w:t>1</w:t>
      </w:r>
      <w:r w:rsidRPr="003C7B4A">
        <w:rPr>
          <w:sz w:val="28"/>
          <w:szCs w:val="28"/>
        </w:rPr>
        <w:t xml:space="preserve"> году приобретены основные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593"/>
        <w:gridCol w:w="3057"/>
        <w:gridCol w:w="952"/>
        <w:gridCol w:w="2025"/>
      </w:tblGrid>
      <w:tr w:rsidR="0012061C" w:rsidRPr="003C7B4A" w:rsidTr="00196A74">
        <w:tc>
          <w:tcPr>
            <w:tcW w:w="1296" w:type="dxa"/>
          </w:tcPr>
          <w:p w:rsidR="0012061C" w:rsidRPr="003C7B4A" w:rsidRDefault="0012061C" w:rsidP="00196A74">
            <w:pPr>
              <w:jc w:val="both"/>
              <w:rPr>
                <w:sz w:val="20"/>
                <w:szCs w:val="20"/>
              </w:rPr>
            </w:pPr>
            <w:r w:rsidRPr="003C7B4A">
              <w:rPr>
                <w:sz w:val="20"/>
                <w:szCs w:val="20"/>
              </w:rPr>
              <w:t>Дата</w:t>
            </w:r>
          </w:p>
        </w:tc>
        <w:tc>
          <w:tcPr>
            <w:tcW w:w="2593" w:type="dxa"/>
          </w:tcPr>
          <w:p w:rsidR="0012061C" w:rsidRPr="003C7B4A" w:rsidRDefault="0012061C" w:rsidP="00196A74">
            <w:pPr>
              <w:jc w:val="both"/>
              <w:rPr>
                <w:sz w:val="20"/>
                <w:szCs w:val="20"/>
              </w:rPr>
            </w:pPr>
            <w:r w:rsidRPr="003C7B4A">
              <w:rPr>
                <w:sz w:val="20"/>
                <w:szCs w:val="20"/>
              </w:rPr>
              <w:t>Наименование поставщика</w:t>
            </w:r>
          </w:p>
        </w:tc>
        <w:tc>
          <w:tcPr>
            <w:tcW w:w="3057" w:type="dxa"/>
          </w:tcPr>
          <w:p w:rsidR="0012061C" w:rsidRPr="003C7B4A" w:rsidRDefault="0012061C" w:rsidP="00196A74">
            <w:pPr>
              <w:jc w:val="both"/>
              <w:rPr>
                <w:sz w:val="20"/>
                <w:szCs w:val="20"/>
              </w:rPr>
            </w:pPr>
            <w:r w:rsidRPr="003C7B4A">
              <w:rPr>
                <w:sz w:val="20"/>
                <w:szCs w:val="20"/>
              </w:rPr>
              <w:t>Наименование</w:t>
            </w:r>
          </w:p>
        </w:tc>
        <w:tc>
          <w:tcPr>
            <w:tcW w:w="952" w:type="dxa"/>
          </w:tcPr>
          <w:p w:rsidR="0012061C" w:rsidRPr="003C7B4A" w:rsidRDefault="0012061C" w:rsidP="00196A74">
            <w:pPr>
              <w:jc w:val="both"/>
              <w:rPr>
                <w:sz w:val="20"/>
                <w:szCs w:val="20"/>
              </w:rPr>
            </w:pPr>
            <w:r w:rsidRPr="003C7B4A">
              <w:rPr>
                <w:sz w:val="20"/>
                <w:szCs w:val="20"/>
              </w:rPr>
              <w:t>Кол-во</w:t>
            </w:r>
          </w:p>
        </w:tc>
        <w:tc>
          <w:tcPr>
            <w:tcW w:w="2025" w:type="dxa"/>
          </w:tcPr>
          <w:p w:rsidR="0012061C" w:rsidRPr="003C7B4A" w:rsidRDefault="0012061C" w:rsidP="00196A74">
            <w:pPr>
              <w:rPr>
                <w:sz w:val="20"/>
                <w:szCs w:val="20"/>
              </w:rPr>
            </w:pPr>
            <w:r w:rsidRPr="003C7B4A">
              <w:rPr>
                <w:sz w:val="20"/>
                <w:szCs w:val="20"/>
              </w:rPr>
              <w:t>Стоимость</w:t>
            </w:r>
          </w:p>
        </w:tc>
      </w:tr>
      <w:tr w:rsidR="0012061C" w:rsidRPr="003C7B4A" w:rsidTr="00196A74">
        <w:tc>
          <w:tcPr>
            <w:tcW w:w="9923" w:type="dxa"/>
            <w:gridSpan w:val="5"/>
          </w:tcPr>
          <w:p w:rsidR="0012061C" w:rsidRPr="003C7B4A" w:rsidRDefault="0012061C" w:rsidP="00196A74">
            <w:pPr>
              <w:tabs>
                <w:tab w:val="left" w:pos="0"/>
              </w:tabs>
              <w:rPr>
                <w:sz w:val="20"/>
                <w:szCs w:val="20"/>
              </w:rPr>
            </w:pPr>
            <w:r w:rsidRPr="003C7B4A">
              <w:rPr>
                <w:sz w:val="20"/>
                <w:szCs w:val="20"/>
              </w:rPr>
              <w:t>«Транспортные средства»</w:t>
            </w:r>
          </w:p>
        </w:tc>
      </w:tr>
      <w:tr w:rsidR="0012061C" w:rsidRPr="003C7B4A" w:rsidTr="00196A74">
        <w:tc>
          <w:tcPr>
            <w:tcW w:w="1296" w:type="dxa"/>
          </w:tcPr>
          <w:p w:rsidR="0012061C" w:rsidRPr="003C7B4A" w:rsidRDefault="0012061C" w:rsidP="00196A74">
            <w:pPr>
              <w:rPr>
                <w:sz w:val="20"/>
                <w:szCs w:val="20"/>
              </w:rPr>
            </w:pPr>
            <w:r w:rsidRPr="003C7B4A">
              <w:rPr>
                <w:sz w:val="20"/>
                <w:szCs w:val="20"/>
              </w:rPr>
              <w:t>15.07.2021</w:t>
            </w:r>
          </w:p>
        </w:tc>
        <w:tc>
          <w:tcPr>
            <w:tcW w:w="2593" w:type="dxa"/>
          </w:tcPr>
          <w:p w:rsidR="0012061C" w:rsidRPr="003C7B4A" w:rsidRDefault="0012061C" w:rsidP="00196A74">
            <w:pPr>
              <w:rPr>
                <w:sz w:val="20"/>
                <w:szCs w:val="20"/>
              </w:rPr>
            </w:pPr>
            <w:r w:rsidRPr="003C7B4A">
              <w:rPr>
                <w:sz w:val="20"/>
                <w:szCs w:val="20"/>
              </w:rPr>
              <w:t>ООО "ЛАДА ЦЕНТР"</w:t>
            </w:r>
          </w:p>
        </w:tc>
        <w:tc>
          <w:tcPr>
            <w:tcW w:w="3057" w:type="dxa"/>
          </w:tcPr>
          <w:p w:rsidR="0012061C" w:rsidRPr="003C7B4A" w:rsidRDefault="0012061C" w:rsidP="00196A74">
            <w:pPr>
              <w:rPr>
                <w:sz w:val="20"/>
                <w:szCs w:val="20"/>
              </w:rPr>
            </w:pPr>
            <w:r w:rsidRPr="003C7B4A">
              <w:rPr>
                <w:sz w:val="20"/>
                <w:szCs w:val="20"/>
              </w:rPr>
              <w:t>автомобиль легковой LADA VESTA</w:t>
            </w:r>
          </w:p>
        </w:tc>
        <w:tc>
          <w:tcPr>
            <w:tcW w:w="952" w:type="dxa"/>
          </w:tcPr>
          <w:p w:rsidR="0012061C" w:rsidRPr="003C7B4A" w:rsidRDefault="0012061C" w:rsidP="00196A74">
            <w:pPr>
              <w:jc w:val="center"/>
              <w:rPr>
                <w:sz w:val="20"/>
                <w:szCs w:val="20"/>
              </w:rPr>
            </w:pPr>
            <w:r w:rsidRPr="003C7B4A">
              <w:rPr>
                <w:sz w:val="20"/>
                <w:szCs w:val="20"/>
              </w:rPr>
              <w:t>1</w:t>
            </w:r>
          </w:p>
        </w:tc>
        <w:tc>
          <w:tcPr>
            <w:tcW w:w="2025" w:type="dxa"/>
          </w:tcPr>
          <w:p w:rsidR="0012061C" w:rsidRPr="003C7B4A" w:rsidRDefault="0012061C" w:rsidP="00196A74">
            <w:pPr>
              <w:jc w:val="center"/>
              <w:rPr>
                <w:sz w:val="20"/>
                <w:szCs w:val="20"/>
              </w:rPr>
            </w:pPr>
            <w:r w:rsidRPr="003C7B4A">
              <w:rPr>
                <w:sz w:val="20"/>
                <w:szCs w:val="20"/>
              </w:rPr>
              <w:t>818 900,00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15.07.2021</w:t>
            </w:r>
          </w:p>
        </w:tc>
        <w:tc>
          <w:tcPr>
            <w:tcW w:w="2593" w:type="dxa"/>
          </w:tcPr>
          <w:p w:rsidR="0012061C" w:rsidRPr="003C7B4A" w:rsidRDefault="0012061C" w:rsidP="00196A74">
            <w:pPr>
              <w:rPr>
                <w:sz w:val="20"/>
                <w:szCs w:val="20"/>
              </w:rPr>
            </w:pPr>
            <w:r w:rsidRPr="003C7B4A">
              <w:rPr>
                <w:sz w:val="20"/>
                <w:szCs w:val="20"/>
              </w:rPr>
              <w:t>ООО "ЛАДА ЦЕНТР"</w:t>
            </w:r>
          </w:p>
        </w:tc>
        <w:tc>
          <w:tcPr>
            <w:tcW w:w="3057" w:type="dxa"/>
          </w:tcPr>
          <w:p w:rsidR="0012061C" w:rsidRPr="003C7B4A" w:rsidRDefault="0012061C" w:rsidP="00196A74">
            <w:pPr>
              <w:rPr>
                <w:sz w:val="20"/>
                <w:szCs w:val="20"/>
              </w:rPr>
            </w:pPr>
            <w:r w:rsidRPr="003C7B4A">
              <w:rPr>
                <w:sz w:val="20"/>
                <w:szCs w:val="20"/>
              </w:rPr>
              <w:t>автомобиль легковой LADA GRANTA</w:t>
            </w:r>
          </w:p>
        </w:tc>
        <w:tc>
          <w:tcPr>
            <w:tcW w:w="952" w:type="dxa"/>
          </w:tcPr>
          <w:p w:rsidR="0012061C" w:rsidRPr="003C7B4A" w:rsidRDefault="0012061C" w:rsidP="00196A74">
            <w:pPr>
              <w:jc w:val="center"/>
              <w:rPr>
                <w:sz w:val="20"/>
                <w:szCs w:val="20"/>
              </w:rPr>
            </w:pPr>
            <w:r w:rsidRPr="003C7B4A">
              <w:rPr>
                <w:sz w:val="20"/>
                <w:szCs w:val="20"/>
              </w:rPr>
              <w:t>3</w:t>
            </w:r>
          </w:p>
        </w:tc>
        <w:tc>
          <w:tcPr>
            <w:tcW w:w="2025" w:type="dxa"/>
          </w:tcPr>
          <w:p w:rsidR="0012061C" w:rsidRPr="003C7B4A" w:rsidRDefault="0012061C" w:rsidP="00196A74">
            <w:pPr>
              <w:jc w:val="center"/>
              <w:rPr>
                <w:sz w:val="20"/>
                <w:szCs w:val="20"/>
              </w:rPr>
            </w:pPr>
            <w:r w:rsidRPr="003C7B4A">
              <w:rPr>
                <w:sz w:val="20"/>
                <w:szCs w:val="20"/>
              </w:rPr>
              <w:t>1 800 500,01</w:t>
            </w:r>
          </w:p>
        </w:tc>
      </w:tr>
      <w:tr w:rsidR="0012061C" w:rsidRPr="003C7B4A" w:rsidTr="00196A74">
        <w:tc>
          <w:tcPr>
            <w:tcW w:w="7898" w:type="dxa"/>
            <w:gridSpan w:val="4"/>
          </w:tcPr>
          <w:p w:rsidR="0012061C" w:rsidRPr="003C7B4A" w:rsidRDefault="0012061C" w:rsidP="00196A74">
            <w:pPr>
              <w:rPr>
                <w:sz w:val="20"/>
                <w:szCs w:val="20"/>
              </w:rPr>
            </w:pPr>
            <w:r w:rsidRPr="003C7B4A">
              <w:rPr>
                <w:sz w:val="20"/>
                <w:szCs w:val="20"/>
              </w:rPr>
              <w:t>Итого</w:t>
            </w:r>
          </w:p>
        </w:tc>
        <w:tc>
          <w:tcPr>
            <w:tcW w:w="2025" w:type="dxa"/>
          </w:tcPr>
          <w:p w:rsidR="0012061C" w:rsidRPr="003C7B4A" w:rsidRDefault="0012061C" w:rsidP="00196A74">
            <w:pPr>
              <w:jc w:val="center"/>
              <w:rPr>
                <w:sz w:val="20"/>
                <w:szCs w:val="20"/>
              </w:rPr>
            </w:pPr>
            <w:r w:rsidRPr="003C7B4A">
              <w:rPr>
                <w:sz w:val="20"/>
                <w:szCs w:val="20"/>
              </w:rPr>
              <w:t>2 619 400,01</w:t>
            </w:r>
          </w:p>
        </w:tc>
      </w:tr>
      <w:tr w:rsidR="0012061C" w:rsidRPr="003C7B4A" w:rsidTr="00196A74">
        <w:tc>
          <w:tcPr>
            <w:tcW w:w="9923" w:type="dxa"/>
            <w:gridSpan w:val="5"/>
          </w:tcPr>
          <w:p w:rsidR="0012061C" w:rsidRPr="003C7B4A" w:rsidRDefault="0012061C" w:rsidP="00196A74">
            <w:pPr>
              <w:rPr>
                <w:sz w:val="20"/>
                <w:szCs w:val="20"/>
              </w:rPr>
            </w:pPr>
            <w:r w:rsidRPr="003C7B4A">
              <w:rPr>
                <w:sz w:val="20"/>
                <w:szCs w:val="20"/>
              </w:rPr>
              <w:t>«Инвентарь производственный и хозяйственный»</w:t>
            </w:r>
          </w:p>
        </w:tc>
      </w:tr>
      <w:tr w:rsidR="0012061C" w:rsidRPr="003C7B4A" w:rsidTr="00196A74">
        <w:tc>
          <w:tcPr>
            <w:tcW w:w="1296" w:type="dxa"/>
          </w:tcPr>
          <w:p w:rsidR="0012061C" w:rsidRPr="003C7B4A" w:rsidRDefault="0012061C" w:rsidP="00196A74">
            <w:pPr>
              <w:rPr>
                <w:sz w:val="20"/>
                <w:szCs w:val="20"/>
              </w:rPr>
            </w:pPr>
            <w:r w:rsidRPr="003C7B4A">
              <w:rPr>
                <w:sz w:val="20"/>
                <w:szCs w:val="20"/>
              </w:rPr>
              <w:t>12.05.2021</w:t>
            </w:r>
          </w:p>
        </w:tc>
        <w:tc>
          <w:tcPr>
            <w:tcW w:w="2593" w:type="dxa"/>
          </w:tcPr>
          <w:p w:rsidR="0012061C" w:rsidRPr="003C7B4A" w:rsidRDefault="0012061C" w:rsidP="00196A74">
            <w:pPr>
              <w:rPr>
                <w:sz w:val="20"/>
                <w:szCs w:val="20"/>
              </w:rPr>
            </w:pPr>
            <w:r w:rsidRPr="003C7B4A">
              <w:rPr>
                <w:sz w:val="20"/>
                <w:szCs w:val="20"/>
              </w:rPr>
              <w:t xml:space="preserve">ИП Максименко Надежда </w:t>
            </w:r>
            <w:proofErr w:type="spellStart"/>
            <w:r w:rsidRPr="003C7B4A">
              <w:rPr>
                <w:sz w:val="20"/>
                <w:szCs w:val="20"/>
              </w:rPr>
              <w:t>Прокофьевна</w:t>
            </w:r>
            <w:proofErr w:type="spellEnd"/>
          </w:p>
        </w:tc>
        <w:tc>
          <w:tcPr>
            <w:tcW w:w="3057" w:type="dxa"/>
          </w:tcPr>
          <w:p w:rsidR="0012061C" w:rsidRPr="003C7B4A" w:rsidRDefault="0012061C" w:rsidP="00196A74">
            <w:pPr>
              <w:rPr>
                <w:sz w:val="20"/>
                <w:szCs w:val="20"/>
              </w:rPr>
            </w:pPr>
            <w:r w:rsidRPr="003C7B4A">
              <w:rPr>
                <w:sz w:val="20"/>
                <w:szCs w:val="20"/>
              </w:rPr>
              <w:t>кресла</w:t>
            </w:r>
          </w:p>
        </w:tc>
        <w:tc>
          <w:tcPr>
            <w:tcW w:w="952" w:type="dxa"/>
          </w:tcPr>
          <w:p w:rsidR="0012061C" w:rsidRPr="003C7B4A" w:rsidRDefault="0012061C" w:rsidP="00196A74">
            <w:pPr>
              <w:jc w:val="center"/>
              <w:rPr>
                <w:sz w:val="20"/>
                <w:szCs w:val="20"/>
              </w:rPr>
            </w:pPr>
            <w:r w:rsidRPr="003C7B4A">
              <w:rPr>
                <w:sz w:val="20"/>
                <w:szCs w:val="20"/>
              </w:rPr>
              <w:t>27</w:t>
            </w:r>
          </w:p>
        </w:tc>
        <w:tc>
          <w:tcPr>
            <w:tcW w:w="2025" w:type="dxa"/>
          </w:tcPr>
          <w:p w:rsidR="0012061C" w:rsidRPr="003C7B4A" w:rsidRDefault="0012061C" w:rsidP="00196A74">
            <w:pPr>
              <w:jc w:val="center"/>
              <w:rPr>
                <w:sz w:val="20"/>
                <w:szCs w:val="20"/>
              </w:rPr>
            </w:pPr>
            <w:r w:rsidRPr="003C7B4A">
              <w:rPr>
                <w:sz w:val="20"/>
                <w:szCs w:val="20"/>
              </w:rPr>
              <w:t>98 280,00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13.05.2021</w:t>
            </w:r>
          </w:p>
        </w:tc>
        <w:tc>
          <w:tcPr>
            <w:tcW w:w="2593" w:type="dxa"/>
          </w:tcPr>
          <w:p w:rsidR="0012061C" w:rsidRPr="003C7B4A" w:rsidRDefault="0012061C" w:rsidP="00196A74">
            <w:pPr>
              <w:rPr>
                <w:sz w:val="20"/>
                <w:szCs w:val="20"/>
              </w:rPr>
            </w:pPr>
            <w:r w:rsidRPr="003C7B4A">
              <w:rPr>
                <w:sz w:val="20"/>
                <w:szCs w:val="20"/>
              </w:rPr>
              <w:t>КОМПАНИЯ СЕВЕР-ЮГ ООО</w:t>
            </w:r>
          </w:p>
        </w:tc>
        <w:tc>
          <w:tcPr>
            <w:tcW w:w="3057" w:type="dxa"/>
          </w:tcPr>
          <w:p w:rsidR="0012061C" w:rsidRPr="003C7B4A" w:rsidRDefault="0012061C" w:rsidP="00196A74">
            <w:pPr>
              <w:rPr>
                <w:sz w:val="20"/>
                <w:szCs w:val="20"/>
              </w:rPr>
            </w:pPr>
            <w:r w:rsidRPr="003C7B4A">
              <w:rPr>
                <w:sz w:val="20"/>
                <w:szCs w:val="20"/>
              </w:rPr>
              <w:t>сейф</w:t>
            </w:r>
          </w:p>
        </w:tc>
        <w:tc>
          <w:tcPr>
            <w:tcW w:w="952" w:type="dxa"/>
          </w:tcPr>
          <w:p w:rsidR="0012061C" w:rsidRPr="003C7B4A" w:rsidRDefault="0012061C" w:rsidP="00196A74">
            <w:pPr>
              <w:jc w:val="center"/>
              <w:rPr>
                <w:sz w:val="20"/>
                <w:szCs w:val="20"/>
              </w:rPr>
            </w:pPr>
            <w:r w:rsidRPr="003C7B4A">
              <w:rPr>
                <w:sz w:val="20"/>
                <w:szCs w:val="20"/>
              </w:rPr>
              <w:t>1</w:t>
            </w:r>
          </w:p>
        </w:tc>
        <w:tc>
          <w:tcPr>
            <w:tcW w:w="2025" w:type="dxa"/>
          </w:tcPr>
          <w:p w:rsidR="0012061C" w:rsidRPr="003C7B4A" w:rsidRDefault="0012061C" w:rsidP="00196A74">
            <w:pPr>
              <w:jc w:val="center"/>
              <w:rPr>
                <w:sz w:val="20"/>
                <w:szCs w:val="20"/>
              </w:rPr>
            </w:pPr>
            <w:r w:rsidRPr="003C7B4A">
              <w:rPr>
                <w:sz w:val="20"/>
                <w:szCs w:val="20"/>
              </w:rPr>
              <w:t>13 550,00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01.06.2021</w:t>
            </w:r>
          </w:p>
        </w:tc>
        <w:tc>
          <w:tcPr>
            <w:tcW w:w="2593" w:type="dxa"/>
          </w:tcPr>
          <w:p w:rsidR="0012061C" w:rsidRPr="003C7B4A" w:rsidRDefault="0012061C" w:rsidP="00196A74">
            <w:pPr>
              <w:rPr>
                <w:sz w:val="20"/>
                <w:szCs w:val="20"/>
              </w:rPr>
            </w:pPr>
            <w:r w:rsidRPr="003C7B4A">
              <w:rPr>
                <w:sz w:val="20"/>
                <w:szCs w:val="20"/>
              </w:rPr>
              <w:t xml:space="preserve">ИП Максименко Надежда </w:t>
            </w:r>
            <w:proofErr w:type="spellStart"/>
            <w:r w:rsidRPr="003C7B4A">
              <w:rPr>
                <w:sz w:val="20"/>
                <w:szCs w:val="20"/>
              </w:rPr>
              <w:t>Прокофьевна</w:t>
            </w:r>
            <w:proofErr w:type="spellEnd"/>
          </w:p>
        </w:tc>
        <w:tc>
          <w:tcPr>
            <w:tcW w:w="3057" w:type="dxa"/>
          </w:tcPr>
          <w:p w:rsidR="0012061C" w:rsidRPr="003C7B4A" w:rsidRDefault="0012061C" w:rsidP="00196A74">
            <w:pPr>
              <w:rPr>
                <w:sz w:val="20"/>
                <w:szCs w:val="20"/>
              </w:rPr>
            </w:pPr>
            <w:r w:rsidRPr="003C7B4A">
              <w:rPr>
                <w:sz w:val="20"/>
                <w:szCs w:val="20"/>
              </w:rPr>
              <w:t>кресла</w:t>
            </w:r>
          </w:p>
        </w:tc>
        <w:tc>
          <w:tcPr>
            <w:tcW w:w="952" w:type="dxa"/>
          </w:tcPr>
          <w:p w:rsidR="0012061C" w:rsidRPr="003C7B4A" w:rsidRDefault="0012061C" w:rsidP="00196A74">
            <w:pPr>
              <w:jc w:val="center"/>
              <w:rPr>
                <w:sz w:val="20"/>
                <w:szCs w:val="20"/>
              </w:rPr>
            </w:pPr>
            <w:r w:rsidRPr="003C7B4A">
              <w:rPr>
                <w:sz w:val="20"/>
                <w:szCs w:val="20"/>
              </w:rPr>
              <w:t>29</w:t>
            </w:r>
          </w:p>
        </w:tc>
        <w:tc>
          <w:tcPr>
            <w:tcW w:w="2025" w:type="dxa"/>
          </w:tcPr>
          <w:p w:rsidR="0012061C" w:rsidRPr="003C7B4A" w:rsidRDefault="0012061C" w:rsidP="00196A74">
            <w:pPr>
              <w:jc w:val="center"/>
              <w:rPr>
                <w:sz w:val="20"/>
                <w:szCs w:val="20"/>
              </w:rPr>
            </w:pPr>
            <w:r w:rsidRPr="003C7B4A">
              <w:rPr>
                <w:sz w:val="20"/>
                <w:szCs w:val="20"/>
              </w:rPr>
              <w:t>142 100,00</w:t>
            </w:r>
          </w:p>
        </w:tc>
      </w:tr>
      <w:tr w:rsidR="0012061C" w:rsidRPr="003C7B4A" w:rsidTr="00196A74">
        <w:trPr>
          <w:trHeight w:val="64"/>
        </w:trPr>
        <w:tc>
          <w:tcPr>
            <w:tcW w:w="1296" w:type="dxa"/>
          </w:tcPr>
          <w:p w:rsidR="0012061C" w:rsidRPr="003C7B4A" w:rsidRDefault="0012061C" w:rsidP="00196A74">
            <w:pPr>
              <w:rPr>
                <w:sz w:val="20"/>
                <w:szCs w:val="20"/>
              </w:rPr>
            </w:pPr>
            <w:r w:rsidRPr="003C7B4A">
              <w:rPr>
                <w:sz w:val="20"/>
                <w:szCs w:val="20"/>
              </w:rPr>
              <w:t>28.06.2021</w:t>
            </w:r>
          </w:p>
        </w:tc>
        <w:tc>
          <w:tcPr>
            <w:tcW w:w="2593" w:type="dxa"/>
          </w:tcPr>
          <w:p w:rsidR="0012061C" w:rsidRPr="003C7B4A" w:rsidRDefault="0012061C" w:rsidP="00196A74">
            <w:pPr>
              <w:rPr>
                <w:sz w:val="20"/>
                <w:szCs w:val="20"/>
              </w:rPr>
            </w:pPr>
            <w:r w:rsidRPr="003C7B4A">
              <w:rPr>
                <w:sz w:val="20"/>
                <w:szCs w:val="20"/>
              </w:rPr>
              <w:t xml:space="preserve">ИП Максименко Надежда </w:t>
            </w:r>
            <w:proofErr w:type="spellStart"/>
            <w:r w:rsidRPr="003C7B4A">
              <w:rPr>
                <w:sz w:val="20"/>
                <w:szCs w:val="20"/>
              </w:rPr>
              <w:t>Прокофьевна</w:t>
            </w:r>
            <w:proofErr w:type="spellEnd"/>
          </w:p>
        </w:tc>
        <w:tc>
          <w:tcPr>
            <w:tcW w:w="3057" w:type="dxa"/>
          </w:tcPr>
          <w:p w:rsidR="0012061C" w:rsidRPr="003C7B4A" w:rsidRDefault="0012061C" w:rsidP="00196A74">
            <w:pPr>
              <w:rPr>
                <w:sz w:val="20"/>
                <w:szCs w:val="20"/>
              </w:rPr>
            </w:pPr>
            <w:r w:rsidRPr="003C7B4A">
              <w:rPr>
                <w:sz w:val="20"/>
                <w:szCs w:val="20"/>
              </w:rPr>
              <w:t>кресла</w:t>
            </w:r>
          </w:p>
        </w:tc>
        <w:tc>
          <w:tcPr>
            <w:tcW w:w="952" w:type="dxa"/>
          </w:tcPr>
          <w:p w:rsidR="0012061C" w:rsidRPr="003C7B4A" w:rsidRDefault="0012061C" w:rsidP="00196A74">
            <w:pPr>
              <w:jc w:val="center"/>
              <w:rPr>
                <w:sz w:val="20"/>
                <w:szCs w:val="20"/>
              </w:rPr>
            </w:pPr>
            <w:r w:rsidRPr="003C7B4A">
              <w:rPr>
                <w:sz w:val="20"/>
                <w:szCs w:val="20"/>
              </w:rPr>
              <w:t>23</w:t>
            </w:r>
          </w:p>
        </w:tc>
        <w:tc>
          <w:tcPr>
            <w:tcW w:w="2025" w:type="dxa"/>
          </w:tcPr>
          <w:p w:rsidR="0012061C" w:rsidRPr="003C7B4A" w:rsidRDefault="0012061C" w:rsidP="00196A74">
            <w:pPr>
              <w:jc w:val="center"/>
              <w:rPr>
                <w:sz w:val="20"/>
                <w:szCs w:val="20"/>
              </w:rPr>
            </w:pPr>
            <w:r w:rsidRPr="003C7B4A">
              <w:rPr>
                <w:sz w:val="20"/>
                <w:szCs w:val="20"/>
              </w:rPr>
              <w:t>98 900,00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01.07.2021</w:t>
            </w:r>
          </w:p>
        </w:tc>
        <w:tc>
          <w:tcPr>
            <w:tcW w:w="2593" w:type="dxa"/>
          </w:tcPr>
          <w:p w:rsidR="0012061C" w:rsidRPr="003C7B4A" w:rsidRDefault="0012061C" w:rsidP="00196A74">
            <w:pPr>
              <w:rPr>
                <w:sz w:val="20"/>
                <w:szCs w:val="20"/>
              </w:rPr>
            </w:pPr>
            <w:r w:rsidRPr="003C7B4A">
              <w:rPr>
                <w:sz w:val="20"/>
                <w:szCs w:val="20"/>
              </w:rPr>
              <w:t xml:space="preserve">ИП Максименко Надежда </w:t>
            </w:r>
            <w:proofErr w:type="spellStart"/>
            <w:r w:rsidRPr="003C7B4A">
              <w:rPr>
                <w:sz w:val="20"/>
                <w:szCs w:val="20"/>
              </w:rPr>
              <w:t>Прокофьевна</w:t>
            </w:r>
            <w:proofErr w:type="spellEnd"/>
          </w:p>
        </w:tc>
        <w:tc>
          <w:tcPr>
            <w:tcW w:w="3057" w:type="dxa"/>
          </w:tcPr>
          <w:p w:rsidR="0012061C" w:rsidRPr="003C7B4A" w:rsidRDefault="0012061C" w:rsidP="00196A74">
            <w:pPr>
              <w:rPr>
                <w:sz w:val="20"/>
                <w:szCs w:val="20"/>
              </w:rPr>
            </w:pPr>
            <w:r w:rsidRPr="003C7B4A">
              <w:rPr>
                <w:sz w:val="20"/>
                <w:szCs w:val="20"/>
              </w:rPr>
              <w:t>кресла</w:t>
            </w:r>
          </w:p>
        </w:tc>
        <w:tc>
          <w:tcPr>
            <w:tcW w:w="952" w:type="dxa"/>
          </w:tcPr>
          <w:p w:rsidR="0012061C" w:rsidRPr="003C7B4A" w:rsidRDefault="0012061C" w:rsidP="00196A74">
            <w:pPr>
              <w:jc w:val="center"/>
              <w:rPr>
                <w:sz w:val="20"/>
                <w:szCs w:val="20"/>
              </w:rPr>
            </w:pPr>
            <w:r w:rsidRPr="003C7B4A">
              <w:rPr>
                <w:sz w:val="20"/>
                <w:szCs w:val="20"/>
              </w:rPr>
              <w:t>4</w:t>
            </w:r>
          </w:p>
        </w:tc>
        <w:tc>
          <w:tcPr>
            <w:tcW w:w="2025" w:type="dxa"/>
          </w:tcPr>
          <w:p w:rsidR="0012061C" w:rsidRPr="003C7B4A" w:rsidRDefault="0012061C" w:rsidP="00196A74">
            <w:pPr>
              <w:jc w:val="center"/>
              <w:rPr>
                <w:sz w:val="20"/>
                <w:szCs w:val="20"/>
              </w:rPr>
            </w:pPr>
            <w:r w:rsidRPr="003C7B4A">
              <w:rPr>
                <w:sz w:val="20"/>
                <w:szCs w:val="20"/>
              </w:rPr>
              <w:t>17 200,00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01.12.2021</w:t>
            </w:r>
          </w:p>
        </w:tc>
        <w:tc>
          <w:tcPr>
            <w:tcW w:w="2593" w:type="dxa"/>
          </w:tcPr>
          <w:p w:rsidR="0012061C" w:rsidRPr="003C7B4A" w:rsidRDefault="0012061C" w:rsidP="00196A74">
            <w:pPr>
              <w:rPr>
                <w:sz w:val="20"/>
                <w:szCs w:val="20"/>
              </w:rPr>
            </w:pPr>
            <w:r w:rsidRPr="003C7B4A">
              <w:rPr>
                <w:sz w:val="20"/>
                <w:szCs w:val="20"/>
              </w:rPr>
              <w:t>АБСОЛЮТ ООО</w:t>
            </w:r>
          </w:p>
        </w:tc>
        <w:tc>
          <w:tcPr>
            <w:tcW w:w="3057" w:type="dxa"/>
          </w:tcPr>
          <w:p w:rsidR="0012061C" w:rsidRPr="003C7B4A" w:rsidRDefault="0012061C" w:rsidP="00196A74">
            <w:pPr>
              <w:rPr>
                <w:sz w:val="20"/>
                <w:szCs w:val="20"/>
              </w:rPr>
            </w:pPr>
            <w:r w:rsidRPr="003C7B4A">
              <w:rPr>
                <w:sz w:val="20"/>
                <w:szCs w:val="20"/>
              </w:rPr>
              <w:t>мебель</w:t>
            </w:r>
          </w:p>
        </w:tc>
        <w:tc>
          <w:tcPr>
            <w:tcW w:w="952" w:type="dxa"/>
          </w:tcPr>
          <w:p w:rsidR="0012061C" w:rsidRPr="003C7B4A" w:rsidRDefault="0012061C" w:rsidP="00196A74">
            <w:pPr>
              <w:jc w:val="center"/>
              <w:rPr>
                <w:sz w:val="20"/>
                <w:szCs w:val="20"/>
              </w:rPr>
            </w:pPr>
            <w:r w:rsidRPr="003C7B4A">
              <w:rPr>
                <w:sz w:val="20"/>
                <w:szCs w:val="20"/>
              </w:rPr>
              <w:t>46</w:t>
            </w:r>
          </w:p>
        </w:tc>
        <w:tc>
          <w:tcPr>
            <w:tcW w:w="2025" w:type="dxa"/>
          </w:tcPr>
          <w:p w:rsidR="0012061C" w:rsidRPr="003C7B4A" w:rsidRDefault="0012061C" w:rsidP="00196A74">
            <w:pPr>
              <w:jc w:val="center"/>
              <w:rPr>
                <w:sz w:val="20"/>
                <w:szCs w:val="20"/>
              </w:rPr>
            </w:pPr>
            <w:r w:rsidRPr="003C7B4A">
              <w:rPr>
                <w:sz w:val="20"/>
                <w:szCs w:val="20"/>
              </w:rPr>
              <w:t>286 845,20</w:t>
            </w:r>
          </w:p>
        </w:tc>
      </w:tr>
      <w:tr w:rsidR="0012061C" w:rsidRPr="003C7B4A" w:rsidTr="00196A74">
        <w:tc>
          <w:tcPr>
            <w:tcW w:w="7898" w:type="dxa"/>
            <w:gridSpan w:val="4"/>
          </w:tcPr>
          <w:p w:rsidR="0012061C" w:rsidRPr="003C7B4A" w:rsidRDefault="0012061C" w:rsidP="00196A74">
            <w:pPr>
              <w:rPr>
                <w:sz w:val="20"/>
                <w:szCs w:val="20"/>
              </w:rPr>
            </w:pPr>
            <w:r w:rsidRPr="003C7B4A">
              <w:rPr>
                <w:sz w:val="20"/>
                <w:szCs w:val="20"/>
              </w:rPr>
              <w:t>Итого</w:t>
            </w:r>
          </w:p>
        </w:tc>
        <w:tc>
          <w:tcPr>
            <w:tcW w:w="2025" w:type="dxa"/>
          </w:tcPr>
          <w:p w:rsidR="0012061C" w:rsidRPr="003C7B4A" w:rsidRDefault="0012061C" w:rsidP="00196A74">
            <w:pPr>
              <w:jc w:val="center"/>
              <w:rPr>
                <w:sz w:val="20"/>
                <w:szCs w:val="20"/>
              </w:rPr>
            </w:pPr>
            <w:r w:rsidRPr="003C7B4A">
              <w:rPr>
                <w:sz w:val="20"/>
                <w:szCs w:val="20"/>
              </w:rPr>
              <w:t>656 875,20</w:t>
            </w:r>
          </w:p>
        </w:tc>
      </w:tr>
      <w:tr w:rsidR="0012061C" w:rsidRPr="003C7B4A" w:rsidTr="00DD6E28">
        <w:trPr>
          <w:trHeight w:val="319"/>
        </w:trPr>
        <w:tc>
          <w:tcPr>
            <w:tcW w:w="9923" w:type="dxa"/>
            <w:gridSpan w:val="5"/>
          </w:tcPr>
          <w:p w:rsidR="0012061C" w:rsidRPr="003C7B4A" w:rsidRDefault="0012061C" w:rsidP="00196A74">
            <w:pPr>
              <w:tabs>
                <w:tab w:val="left" w:pos="0"/>
              </w:tabs>
              <w:rPr>
                <w:sz w:val="20"/>
                <w:szCs w:val="20"/>
              </w:rPr>
            </w:pPr>
            <w:r w:rsidRPr="003C7B4A">
              <w:rPr>
                <w:sz w:val="20"/>
                <w:szCs w:val="20"/>
              </w:rPr>
              <w:t>«Машины и оборудования»</w:t>
            </w:r>
          </w:p>
        </w:tc>
      </w:tr>
      <w:tr w:rsidR="0012061C" w:rsidRPr="003C7B4A" w:rsidTr="00196A74">
        <w:tc>
          <w:tcPr>
            <w:tcW w:w="1296" w:type="dxa"/>
          </w:tcPr>
          <w:p w:rsidR="0012061C" w:rsidRPr="003C7B4A" w:rsidRDefault="0012061C" w:rsidP="00196A74">
            <w:pPr>
              <w:rPr>
                <w:sz w:val="20"/>
                <w:szCs w:val="20"/>
              </w:rPr>
            </w:pPr>
            <w:r w:rsidRPr="003C7B4A">
              <w:rPr>
                <w:sz w:val="20"/>
                <w:szCs w:val="20"/>
              </w:rPr>
              <w:t>11.05.2021</w:t>
            </w:r>
          </w:p>
        </w:tc>
        <w:tc>
          <w:tcPr>
            <w:tcW w:w="2593" w:type="dxa"/>
          </w:tcPr>
          <w:p w:rsidR="0012061C" w:rsidRPr="003C7B4A" w:rsidRDefault="0012061C" w:rsidP="00196A74">
            <w:pPr>
              <w:rPr>
                <w:sz w:val="20"/>
                <w:szCs w:val="20"/>
              </w:rPr>
            </w:pPr>
            <w:r w:rsidRPr="003C7B4A">
              <w:rPr>
                <w:sz w:val="20"/>
                <w:szCs w:val="20"/>
              </w:rPr>
              <w:t>ТЕПЛОУЧЕТ  ООО ПКФ</w:t>
            </w:r>
          </w:p>
        </w:tc>
        <w:tc>
          <w:tcPr>
            <w:tcW w:w="3057" w:type="dxa"/>
          </w:tcPr>
          <w:p w:rsidR="0012061C" w:rsidRPr="003C7B4A" w:rsidRDefault="0012061C" w:rsidP="00196A74">
            <w:pPr>
              <w:rPr>
                <w:sz w:val="20"/>
                <w:szCs w:val="20"/>
              </w:rPr>
            </w:pPr>
            <w:r w:rsidRPr="003C7B4A">
              <w:rPr>
                <w:sz w:val="20"/>
                <w:szCs w:val="20"/>
              </w:rPr>
              <w:t>Манометры</w:t>
            </w:r>
          </w:p>
        </w:tc>
        <w:tc>
          <w:tcPr>
            <w:tcW w:w="952" w:type="dxa"/>
          </w:tcPr>
          <w:p w:rsidR="0012061C" w:rsidRPr="003C7B4A" w:rsidRDefault="0012061C" w:rsidP="00196A74">
            <w:pPr>
              <w:jc w:val="center"/>
              <w:rPr>
                <w:sz w:val="20"/>
                <w:szCs w:val="20"/>
              </w:rPr>
            </w:pPr>
            <w:r w:rsidRPr="003C7B4A">
              <w:rPr>
                <w:sz w:val="20"/>
                <w:szCs w:val="20"/>
              </w:rPr>
              <w:t>2</w:t>
            </w:r>
          </w:p>
        </w:tc>
        <w:tc>
          <w:tcPr>
            <w:tcW w:w="2025" w:type="dxa"/>
          </w:tcPr>
          <w:p w:rsidR="0012061C" w:rsidRPr="003C7B4A" w:rsidRDefault="0012061C" w:rsidP="00196A74">
            <w:pPr>
              <w:jc w:val="center"/>
              <w:rPr>
                <w:sz w:val="20"/>
                <w:szCs w:val="20"/>
              </w:rPr>
            </w:pPr>
            <w:r w:rsidRPr="003C7B4A">
              <w:rPr>
                <w:sz w:val="20"/>
                <w:szCs w:val="20"/>
              </w:rPr>
              <w:t>980,00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02.12.2021</w:t>
            </w:r>
          </w:p>
        </w:tc>
        <w:tc>
          <w:tcPr>
            <w:tcW w:w="2593" w:type="dxa"/>
          </w:tcPr>
          <w:p w:rsidR="0012061C" w:rsidRPr="003C7B4A" w:rsidRDefault="0012061C" w:rsidP="00196A74">
            <w:pPr>
              <w:rPr>
                <w:sz w:val="20"/>
                <w:szCs w:val="20"/>
              </w:rPr>
            </w:pPr>
            <w:r w:rsidRPr="003C7B4A">
              <w:rPr>
                <w:sz w:val="20"/>
                <w:szCs w:val="20"/>
              </w:rPr>
              <w:t xml:space="preserve">ИП </w:t>
            </w:r>
            <w:proofErr w:type="spellStart"/>
            <w:r w:rsidRPr="003C7B4A">
              <w:rPr>
                <w:sz w:val="20"/>
                <w:szCs w:val="20"/>
              </w:rPr>
              <w:t>Мирошкин</w:t>
            </w:r>
            <w:proofErr w:type="spellEnd"/>
            <w:r w:rsidRPr="003C7B4A">
              <w:rPr>
                <w:sz w:val="20"/>
                <w:szCs w:val="20"/>
              </w:rPr>
              <w:t xml:space="preserve"> Сергей Викторович</w:t>
            </w:r>
          </w:p>
        </w:tc>
        <w:tc>
          <w:tcPr>
            <w:tcW w:w="3057" w:type="dxa"/>
          </w:tcPr>
          <w:p w:rsidR="0012061C" w:rsidRPr="003C7B4A" w:rsidRDefault="0012061C" w:rsidP="00196A74">
            <w:pPr>
              <w:rPr>
                <w:sz w:val="20"/>
                <w:szCs w:val="20"/>
              </w:rPr>
            </w:pPr>
            <w:r w:rsidRPr="003C7B4A">
              <w:rPr>
                <w:sz w:val="20"/>
                <w:szCs w:val="20"/>
              </w:rPr>
              <w:t>Диктофон</w:t>
            </w:r>
          </w:p>
        </w:tc>
        <w:tc>
          <w:tcPr>
            <w:tcW w:w="952" w:type="dxa"/>
          </w:tcPr>
          <w:p w:rsidR="0012061C" w:rsidRPr="003C7B4A" w:rsidRDefault="0012061C" w:rsidP="00196A74">
            <w:pPr>
              <w:jc w:val="center"/>
              <w:rPr>
                <w:sz w:val="20"/>
                <w:szCs w:val="20"/>
              </w:rPr>
            </w:pPr>
            <w:r w:rsidRPr="003C7B4A">
              <w:rPr>
                <w:sz w:val="20"/>
                <w:szCs w:val="20"/>
              </w:rPr>
              <w:t>1</w:t>
            </w:r>
          </w:p>
        </w:tc>
        <w:tc>
          <w:tcPr>
            <w:tcW w:w="2025" w:type="dxa"/>
          </w:tcPr>
          <w:p w:rsidR="0012061C" w:rsidRPr="003C7B4A" w:rsidRDefault="0012061C" w:rsidP="00196A74">
            <w:pPr>
              <w:jc w:val="center"/>
              <w:rPr>
                <w:sz w:val="20"/>
                <w:szCs w:val="20"/>
              </w:rPr>
            </w:pPr>
            <w:r w:rsidRPr="003C7B4A">
              <w:rPr>
                <w:sz w:val="20"/>
                <w:szCs w:val="20"/>
              </w:rPr>
              <w:t>12 700,00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03.12.2021</w:t>
            </w:r>
          </w:p>
        </w:tc>
        <w:tc>
          <w:tcPr>
            <w:tcW w:w="2593" w:type="dxa"/>
          </w:tcPr>
          <w:p w:rsidR="0012061C" w:rsidRPr="003C7B4A" w:rsidRDefault="0012061C" w:rsidP="00196A74">
            <w:pPr>
              <w:rPr>
                <w:sz w:val="20"/>
                <w:szCs w:val="20"/>
              </w:rPr>
            </w:pPr>
            <w:r w:rsidRPr="003C7B4A">
              <w:rPr>
                <w:sz w:val="20"/>
                <w:szCs w:val="20"/>
              </w:rPr>
              <w:t>АВАНТАЖ ООО</w:t>
            </w:r>
          </w:p>
        </w:tc>
        <w:tc>
          <w:tcPr>
            <w:tcW w:w="3057" w:type="dxa"/>
          </w:tcPr>
          <w:p w:rsidR="0012061C" w:rsidRPr="003C7B4A" w:rsidRDefault="0012061C" w:rsidP="00196A74">
            <w:pPr>
              <w:rPr>
                <w:sz w:val="20"/>
                <w:szCs w:val="20"/>
              </w:rPr>
            </w:pPr>
            <w:r w:rsidRPr="003C7B4A">
              <w:rPr>
                <w:sz w:val="20"/>
                <w:szCs w:val="20"/>
              </w:rPr>
              <w:t>Персональный аудио-видео регистратор</w:t>
            </w:r>
          </w:p>
        </w:tc>
        <w:tc>
          <w:tcPr>
            <w:tcW w:w="952" w:type="dxa"/>
          </w:tcPr>
          <w:p w:rsidR="0012061C" w:rsidRPr="003C7B4A" w:rsidRDefault="0012061C" w:rsidP="00196A74">
            <w:pPr>
              <w:jc w:val="center"/>
              <w:rPr>
                <w:sz w:val="20"/>
                <w:szCs w:val="20"/>
              </w:rPr>
            </w:pPr>
            <w:r w:rsidRPr="003C7B4A">
              <w:rPr>
                <w:sz w:val="20"/>
                <w:szCs w:val="20"/>
              </w:rPr>
              <w:t>2</w:t>
            </w:r>
          </w:p>
        </w:tc>
        <w:tc>
          <w:tcPr>
            <w:tcW w:w="2025" w:type="dxa"/>
          </w:tcPr>
          <w:p w:rsidR="0012061C" w:rsidRPr="003C7B4A" w:rsidRDefault="0012061C" w:rsidP="00196A74">
            <w:pPr>
              <w:jc w:val="center"/>
              <w:rPr>
                <w:sz w:val="20"/>
                <w:szCs w:val="20"/>
              </w:rPr>
            </w:pPr>
            <w:r w:rsidRPr="003C7B4A">
              <w:rPr>
                <w:sz w:val="20"/>
                <w:szCs w:val="20"/>
              </w:rPr>
              <w:t>52 500,00</w:t>
            </w:r>
          </w:p>
        </w:tc>
      </w:tr>
      <w:tr w:rsidR="0012061C" w:rsidRPr="003C7B4A" w:rsidTr="00196A74">
        <w:tc>
          <w:tcPr>
            <w:tcW w:w="1296" w:type="dxa"/>
          </w:tcPr>
          <w:p w:rsidR="0012061C" w:rsidRPr="003C7B4A" w:rsidRDefault="0012061C" w:rsidP="00196A74">
            <w:pPr>
              <w:rPr>
                <w:sz w:val="20"/>
                <w:szCs w:val="20"/>
              </w:rPr>
            </w:pPr>
            <w:r w:rsidRPr="003C7B4A">
              <w:rPr>
                <w:sz w:val="20"/>
                <w:szCs w:val="20"/>
              </w:rPr>
              <w:t>13.12.2021</w:t>
            </w:r>
          </w:p>
        </w:tc>
        <w:tc>
          <w:tcPr>
            <w:tcW w:w="2593" w:type="dxa"/>
          </w:tcPr>
          <w:p w:rsidR="0012061C" w:rsidRPr="003C7B4A" w:rsidRDefault="0012061C" w:rsidP="00196A74">
            <w:pPr>
              <w:rPr>
                <w:sz w:val="20"/>
                <w:szCs w:val="20"/>
              </w:rPr>
            </w:pPr>
            <w:r w:rsidRPr="003C7B4A">
              <w:rPr>
                <w:sz w:val="20"/>
                <w:szCs w:val="20"/>
              </w:rPr>
              <w:t>ИП Крюков Дмитрий Владимирович</w:t>
            </w:r>
          </w:p>
        </w:tc>
        <w:tc>
          <w:tcPr>
            <w:tcW w:w="3057" w:type="dxa"/>
          </w:tcPr>
          <w:p w:rsidR="0012061C" w:rsidRPr="003C7B4A" w:rsidRDefault="0012061C" w:rsidP="00196A74">
            <w:pPr>
              <w:rPr>
                <w:sz w:val="20"/>
                <w:szCs w:val="20"/>
              </w:rPr>
            </w:pPr>
            <w:r w:rsidRPr="003C7B4A">
              <w:rPr>
                <w:sz w:val="20"/>
                <w:szCs w:val="20"/>
              </w:rPr>
              <w:t>Светильники</w:t>
            </w:r>
          </w:p>
        </w:tc>
        <w:tc>
          <w:tcPr>
            <w:tcW w:w="952" w:type="dxa"/>
          </w:tcPr>
          <w:p w:rsidR="0012061C" w:rsidRPr="003C7B4A" w:rsidRDefault="0012061C" w:rsidP="00196A74">
            <w:pPr>
              <w:jc w:val="center"/>
              <w:rPr>
                <w:sz w:val="20"/>
                <w:szCs w:val="20"/>
              </w:rPr>
            </w:pPr>
            <w:r w:rsidRPr="003C7B4A">
              <w:rPr>
                <w:sz w:val="20"/>
                <w:szCs w:val="20"/>
              </w:rPr>
              <w:t>60</w:t>
            </w:r>
          </w:p>
        </w:tc>
        <w:tc>
          <w:tcPr>
            <w:tcW w:w="2025" w:type="dxa"/>
          </w:tcPr>
          <w:p w:rsidR="0012061C" w:rsidRPr="003C7B4A" w:rsidRDefault="0012061C" w:rsidP="00196A74">
            <w:pPr>
              <w:jc w:val="center"/>
              <w:rPr>
                <w:sz w:val="20"/>
                <w:szCs w:val="20"/>
              </w:rPr>
            </w:pPr>
            <w:r w:rsidRPr="003C7B4A">
              <w:rPr>
                <w:sz w:val="20"/>
                <w:szCs w:val="20"/>
              </w:rPr>
              <w:t>62 724,00</w:t>
            </w:r>
          </w:p>
        </w:tc>
      </w:tr>
      <w:tr w:rsidR="0012061C" w:rsidRPr="00D81AEA" w:rsidTr="00196A74">
        <w:tc>
          <w:tcPr>
            <w:tcW w:w="7898" w:type="dxa"/>
            <w:gridSpan w:val="4"/>
          </w:tcPr>
          <w:p w:rsidR="0012061C" w:rsidRPr="003C7B4A" w:rsidRDefault="0012061C" w:rsidP="00196A74">
            <w:pPr>
              <w:rPr>
                <w:sz w:val="20"/>
                <w:szCs w:val="20"/>
              </w:rPr>
            </w:pPr>
            <w:r w:rsidRPr="003C7B4A">
              <w:rPr>
                <w:sz w:val="20"/>
                <w:szCs w:val="20"/>
              </w:rPr>
              <w:t>Итого</w:t>
            </w:r>
          </w:p>
        </w:tc>
        <w:tc>
          <w:tcPr>
            <w:tcW w:w="2025" w:type="dxa"/>
          </w:tcPr>
          <w:p w:rsidR="0012061C" w:rsidRPr="003C7B4A" w:rsidRDefault="0012061C" w:rsidP="00196A74">
            <w:pPr>
              <w:jc w:val="center"/>
              <w:rPr>
                <w:color w:val="000000"/>
                <w:sz w:val="20"/>
                <w:szCs w:val="20"/>
              </w:rPr>
            </w:pPr>
            <w:r w:rsidRPr="003C7B4A">
              <w:rPr>
                <w:color w:val="000000"/>
                <w:sz w:val="20"/>
                <w:szCs w:val="20"/>
              </w:rPr>
              <w:t>128 904,00</w:t>
            </w:r>
          </w:p>
        </w:tc>
      </w:tr>
    </w:tbl>
    <w:p w:rsidR="00A323F5" w:rsidRPr="003C7B4A" w:rsidRDefault="00A323F5" w:rsidP="00A323F5">
      <w:pPr>
        <w:autoSpaceDE w:val="0"/>
        <w:autoSpaceDN w:val="0"/>
        <w:adjustRightInd w:val="0"/>
        <w:ind w:firstLine="567"/>
        <w:jc w:val="both"/>
        <w:rPr>
          <w:sz w:val="28"/>
          <w:szCs w:val="28"/>
        </w:rPr>
      </w:pPr>
      <w:r w:rsidRPr="003C7B4A">
        <w:rPr>
          <w:sz w:val="28"/>
          <w:szCs w:val="28"/>
        </w:rPr>
        <w:lastRenderedPageBreak/>
        <w:t>Служба в 2021 году при вводе в эксплуатацию объектов основных сре</w:t>
      </w:r>
      <w:proofErr w:type="gramStart"/>
      <w:r w:rsidRPr="003C7B4A">
        <w:rPr>
          <w:sz w:val="28"/>
          <w:szCs w:val="28"/>
        </w:rPr>
        <w:t>дств ст</w:t>
      </w:r>
      <w:proofErr w:type="gramEnd"/>
      <w:r w:rsidRPr="003C7B4A">
        <w:rPr>
          <w:sz w:val="28"/>
          <w:szCs w:val="28"/>
        </w:rPr>
        <w:t xml:space="preserve">оимостью до 10 000 рублей произвела списание с балансового учета на сумму </w:t>
      </w:r>
      <w:r w:rsidR="0060740D" w:rsidRPr="003C7B4A">
        <w:rPr>
          <w:sz w:val="28"/>
          <w:szCs w:val="28"/>
        </w:rPr>
        <w:t>695</w:t>
      </w:r>
      <w:r w:rsidRPr="003C7B4A">
        <w:rPr>
          <w:sz w:val="28"/>
          <w:szCs w:val="28"/>
        </w:rPr>
        <w:t xml:space="preserve"> </w:t>
      </w:r>
      <w:r w:rsidR="0060740D" w:rsidRPr="003C7B4A">
        <w:rPr>
          <w:sz w:val="28"/>
          <w:szCs w:val="28"/>
        </w:rPr>
        <w:t>459</w:t>
      </w:r>
      <w:r w:rsidRPr="003C7B4A">
        <w:rPr>
          <w:sz w:val="28"/>
          <w:szCs w:val="28"/>
        </w:rPr>
        <w:t>,</w:t>
      </w:r>
      <w:r w:rsidR="0060740D" w:rsidRPr="003C7B4A">
        <w:rPr>
          <w:sz w:val="28"/>
          <w:szCs w:val="28"/>
        </w:rPr>
        <w:t>00</w:t>
      </w:r>
      <w:r w:rsidRPr="003C7B4A">
        <w:rPr>
          <w:sz w:val="28"/>
          <w:szCs w:val="28"/>
        </w:rPr>
        <w:t xml:space="preserve"> рублей. Данное имущество учтено на </w:t>
      </w:r>
      <w:proofErr w:type="spellStart"/>
      <w:r w:rsidRPr="003C7B4A">
        <w:rPr>
          <w:sz w:val="28"/>
          <w:szCs w:val="28"/>
        </w:rPr>
        <w:t>забалансовых</w:t>
      </w:r>
      <w:proofErr w:type="spellEnd"/>
      <w:r w:rsidRPr="003C7B4A">
        <w:rPr>
          <w:sz w:val="28"/>
          <w:szCs w:val="28"/>
        </w:rPr>
        <w:t xml:space="preserve"> счетах:</w:t>
      </w:r>
    </w:p>
    <w:p w:rsidR="00A323F5" w:rsidRPr="003C7B4A" w:rsidRDefault="00A323F5" w:rsidP="00A323F5">
      <w:pPr>
        <w:autoSpaceDE w:val="0"/>
        <w:autoSpaceDN w:val="0"/>
        <w:adjustRightInd w:val="0"/>
        <w:ind w:firstLine="709"/>
        <w:jc w:val="both"/>
        <w:rPr>
          <w:sz w:val="28"/>
          <w:szCs w:val="28"/>
        </w:rPr>
      </w:pPr>
      <w:r w:rsidRPr="003C7B4A">
        <w:rPr>
          <w:sz w:val="28"/>
          <w:szCs w:val="28"/>
        </w:rPr>
        <w:t xml:space="preserve">21.34 «Машины и оборудование  - иное движимое имущество» - 62 единицы на сумму 63 704,00 рублей; </w:t>
      </w:r>
    </w:p>
    <w:p w:rsidR="00A323F5" w:rsidRPr="003C7B4A" w:rsidRDefault="00A323F5" w:rsidP="00A323F5">
      <w:pPr>
        <w:autoSpaceDE w:val="0"/>
        <w:autoSpaceDN w:val="0"/>
        <w:adjustRightInd w:val="0"/>
        <w:ind w:firstLine="709"/>
        <w:jc w:val="both"/>
        <w:rPr>
          <w:sz w:val="28"/>
          <w:szCs w:val="28"/>
        </w:rPr>
      </w:pPr>
      <w:r w:rsidRPr="003C7B4A">
        <w:rPr>
          <w:sz w:val="28"/>
          <w:szCs w:val="28"/>
        </w:rPr>
        <w:t>21.36 «Инвентарь производственный и хозяйственный - иное движимое имущество» – 128 единиц на сумму 631 755,00 рублей.</w:t>
      </w:r>
    </w:p>
    <w:p w:rsidR="00A323F5" w:rsidRPr="007837BC" w:rsidRDefault="00A323F5" w:rsidP="00A323F5">
      <w:pPr>
        <w:autoSpaceDE w:val="0"/>
        <w:autoSpaceDN w:val="0"/>
        <w:adjustRightInd w:val="0"/>
        <w:ind w:firstLine="567"/>
        <w:jc w:val="both"/>
        <w:rPr>
          <w:sz w:val="28"/>
          <w:szCs w:val="28"/>
        </w:rPr>
      </w:pPr>
      <w:r w:rsidRPr="003C7B4A">
        <w:rPr>
          <w:sz w:val="28"/>
          <w:szCs w:val="28"/>
        </w:rPr>
        <w:t xml:space="preserve">Службой в 2021 году были приобретены материальные запасы (ГСМ, канцелярия, печати, немаркированные конверты и прочее) на общую сумму </w:t>
      </w:r>
      <w:r w:rsidR="003C7B4A" w:rsidRPr="003C7B4A">
        <w:rPr>
          <w:sz w:val="28"/>
          <w:szCs w:val="28"/>
        </w:rPr>
        <w:t xml:space="preserve">          </w:t>
      </w:r>
      <w:r w:rsidRPr="003C7B4A">
        <w:rPr>
          <w:sz w:val="28"/>
          <w:szCs w:val="28"/>
        </w:rPr>
        <w:t xml:space="preserve">4 169 088,66 рублей. Наличие материальных запасов на конец года составило </w:t>
      </w:r>
      <w:r w:rsidR="003C7B4A" w:rsidRPr="003C7B4A">
        <w:rPr>
          <w:sz w:val="28"/>
          <w:szCs w:val="28"/>
        </w:rPr>
        <w:t xml:space="preserve">    </w:t>
      </w:r>
      <w:r w:rsidRPr="003C7B4A">
        <w:rPr>
          <w:sz w:val="28"/>
          <w:szCs w:val="28"/>
        </w:rPr>
        <w:t>906 525,93 рублей  (ГСМ, немаркированные конверты, средства личной гигиены, бумага для офисного оборудования и прочее).</w:t>
      </w:r>
    </w:p>
    <w:p w:rsidR="000A4B58" w:rsidRPr="00CC3703" w:rsidRDefault="000A4B58" w:rsidP="000A4B58">
      <w:pPr>
        <w:ind w:firstLine="567"/>
        <w:jc w:val="both"/>
        <w:rPr>
          <w:sz w:val="28"/>
          <w:szCs w:val="28"/>
        </w:rPr>
      </w:pPr>
      <w:r w:rsidRPr="00CC3703">
        <w:rPr>
          <w:sz w:val="28"/>
          <w:szCs w:val="28"/>
        </w:rPr>
        <w:t xml:space="preserve">При переходе на применение федерального стандарта "Нематериальные активы" в отчетном периоде была проведена инвентаризация. По ее результатам были отражены нематериальные активы </w:t>
      </w:r>
      <w:r w:rsidR="00EB6862" w:rsidRPr="00CC3703">
        <w:rPr>
          <w:sz w:val="28"/>
          <w:szCs w:val="28"/>
        </w:rPr>
        <w:t xml:space="preserve">с неопределенным сроком пользования </w:t>
      </w:r>
      <w:r w:rsidRPr="00CC3703">
        <w:rPr>
          <w:sz w:val="28"/>
          <w:szCs w:val="28"/>
        </w:rPr>
        <w:t>на балансовом счете 111.6</w:t>
      </w:r>
      <w:r w:rsidRPr="00CC3703">
        <w:rPr>
          <w:sz w:val="28"/>
          <w:szCs w:val="28"/>
          <w:lang w:val="en-US"/>
        </w:rPr>
        <w:t>I</w:t>
      </w:r>
      <w:r w:rsidRPr="00CC3703">
        <w:rPr>
          <w:sz w:val="28"/>
          <w:szCs w:val="28"/>
        </w:rPr>
        <w:t xml:space="preserve"> «Права пользования программным обеспечением и базами данных» в сумме 3 964 258,75 рублей.</w:t>
      </w:r>
    </w:p>
    <w:p w:rsidR="00C1019D" w:rsidRDefault="00C1019D" w:rsidP="000A4B58">
      <w:pPr>
        <w:ind w:firstLine="567"/>
        <w:jc w:val="both"/>
        <w:rPr>
          <w:sz w:val="28"/>
          <w:szCs w:val="28"/>
        </w:rPr>
      </w:pPr>
      <w:r w:rsidRPr="00CC3703">
        <w:rPr>
          <w:sz w:val="28"/>
          <w:szCs w:val="28"/>
        </w:rPr>
        <w:t>Остаток на конец отчетного 2021 года по балансовому счету 102.3</w:t>
      </w:r>
      <w:r w:rsidRPr="00CC3703">
        <w:rPr>
          <w:sz w:val="28"/>
          <w:szCs w:val="28"/>
          <w:lang w:val="en-US"/>
        </w:rPr>
        <w:t>I</w:t>
      </w:r>
      <w:r w:rsidRPr="00CC3703">
        <w:rPr>
          <w:sz w:val="28"/>
          <w:szCs w:val="28"/>
        </w:rPr>
        <w:t xml:space="preserve"> «Программное обеспечение и базы данных - иное движимое имущество учреждения» составил 2 291 064,17 рублей.</w:t>
      </w:r>
    </w:p>
    <w:p w:rsidR="00996DDB" w:rsidRPr="007837BC" w:rsidRDefault="00996DDB" w:rsidP="00996DDB">
      <w:pPr>
        <w:ind w:firstLine="567"/>
        <w:jc w:val="both"/>
        <w:rPr>
          <w:b/>
          <w:sz w:val="28"/>
          <w:szCs w:val="28"/>
        </w:rPr>
      </w:pPr>
      <w:r w:rsidRPr="007837BC">
        <w:rPr>
          <w:b/>
          <w:sz w:val="28"/>
          <w:szCs w:val="28"/>
        </w:rPr>
        <w:t>Форма 05031</w:t>
      </w:r>
      <w:r>
        <w:rPr>
          <w:b/>
          <w:sz w:val="28"/>
          <w:szCs w:val="28"/>
        </w:rPr>
        <w:t>73</w:t>
      </w:r>
      <w:r w:rsidRPr="007837BC">
        <w:rPr>
          <w:b/>
        </w:rPr>
        <w:t xml:space="preserve"> </w:t>
      </w:r>
      <w:r w:rsidR="005B26A8">
        <w:rPr>
          <w:b/>
        </w:rPr>
        <w:t>«</w:t>
      </w:r>
      <w:r w:rsidR="00851CCF" w:rsidRPr="005B26A8">
        <w:rPr>
          <w:sz w:val="28"/>
          <w:szCs w:val="28"/>
        </w:rPr>
        <w:t>Сведения об</w:t>
      </w:r>
      <w:r w:rsidR="000B1B35" w:rsidRPr="005B26A8">
        <w:rPr>
          <w:sz w:val="28"/>
          <w:szCs w:val="28"/>
        </w:rPr>
        <w:t xml:space="preserve"> изменении остатков валюты баланса</w:t>
      </w:r>
      <w:r w:rsidR="005B26A8">
        <w:rPr>
          <w:sz w:val="28"/>
          <w:szCs w:val="28"/>
        </w:rPr>
        <w:t>»</w:t>
      </w:r>
      <w:r w:rsidR="005B26A8">
        <w:rPr>
          <w:rStyle w:val="af0"/>
          <w:sz w:val="28"/>
          <w:szCs w:val="28"/>
        </w:rPr>
        <w:footnoteReference w:id="8"/>
      </w:r>
    </w:p>
    <w:p w:rsidR="00BD6988" w:rsidRPr="007C7671" w:rsidRDefault="00BD6988" w:rsidP="00BD6988">
      <w:pPr>
        <w:spacing w:line="252" w:lineRule="auto"/>
        <w:ind w:firstLine="709"/>
        <w:jc w:val="both"/>
        <w:rPr>
          <w:sz w:val="26"/>
          <w:szCs w:val="26"/>
        </w:rPr>
      </w:pPr>
      <w:r w:rsidRPr="007C7671">
        <w:rPr>
          <w:sz w:val="26"/>
          <w:szCs w:val="26"/>
        </w:rPr>
        <w:t>Итоговая сумма изменения остатков валюты баланса по счету 111 «Права пользования активами» при переходе на федеральный стандарт "Нематериальные активы" составила 2 470 340,53 рублей, в том числе:</w:t>
      </w:r>
    </w:p>
    <w:p w:rsidR="00BD6988" w:rsidRPr="007C7671" w:rsidRDefault="00BD6988" w:rsidP="00BD6988">
      <w:pPr>
        <w:spacing w:line="252" w:lineRule="auto"/>
        <w:ind w:firstLine="709"/>
        <w:jc w:val="both"/>
        <w:rPr>
          <w:sz w:val="26"/>
          <w:szCs w:val="26"/>
        </w:rPr>
      </w:pPr>
      <w:r w:rsidRPr="007C7671">
        <w:rPr>
          <w:sz w:val="26"/>
          <w:szCs w:val="26"/>
        </w:rPr>
        <w:t>- оприходованы нематериальные активы</w:t>
      </w:r>
      <w:r w:rsidR="00EB6862" w:rsidRPr="007C7671">
        <w:rPr>
          <w:sz w:val="26"/>
          <w:szCs w:val="26"/>
        </w:rPr>
        <w:t xml:space="preserve"> с неопределенным сроком пользования</w:t>
      </w:r>
      <w:r w:rsidRPr="007C7671">
        <w:rPr>
          <w:sz w:val="26"/>
          <w:szCs w:val="26"/>
        </w:rPr>
        <w:t xml:space="preserve">, приобретенные до 01.01.2021 и отраженные на </w:t>
      </w:r>
      <w:proofErr w:type="spellStart"/>
      <w:r w:rsidRPr="007C7671">
        <w:rPr>
          <w:sz w:val="26"/>
          <w:szCs w:val="26"/>
        </w:rPr>
        <w:t>забалансовом</w:t>
      </w:r>
      <w:proofErr w:type="spellEnd"/>
      <w:r w:rsidRPr="007C7671">
        <w:rPr>
          <w:sz w:val="26"/>
          <w:szCs w:val="26"/>
        </w:rPr>
        <w:t xml:space="preserve"> счете в отчетности за 2020 год, в сумме</w:t>
      </w:r>
      <w:r w:rsidR="00112277" w:rsidRPr="007C7671">
        <w:rPr>
          <w:sz w:val="26"/>
          <w:szCs w:val="26"/>
        </w:rPr>
        <w:t xml:space="preserve"> </w:t>
      </w:r>
      <w:bookmarkStart w:id="2" w:name="_GoBack"/>
      <w:bookmarkEnd w:id="2"/>
      <w:r w:rsidRPr="007C7671">
        <w:rPr>
          <w:sz w:val="26"/>
          <w:szCs w:val="26"/>
        </w:rPr>
        <w:t>1 773 965,75 рублей.</w:t>
      </w:r>
    </w:p>
    <w:p w:rsidR="00BD6988" w:rsidRPr="007C7671" w:rsidRDefault="00BD6988" w:rsidP="00BD6988">
      <w:pPr>
        <w:spacing w:line="252" w:lineRule="auto"/>
        <w:ind w:firstLine="709"/>
        <w:jc w:val="both"/>
        <w:rPr>
          <w:sz w:val="26"/>
          <w:szCs w:val="26"/>
        </w:rPr>
      </w:pPr>
      <w:r w:rsidRPr="007C7671">
        <w:rPr>
          <w:sz w:val="26"/>
          <w:szCs w:val="26"/>
        </w:rPr>
        <w:t>- оприходованы нематериальные активы</w:t>
      </w:r>
      <w:r w:rsidR="00EB6862" w:rsidRPr="007C7671">
        <w:rPr>
          <w:sz w:val="26"/>
          <w:szCs w:val="26"/>
        </w:rPr>
        <w:t xml:space="preserve"> с неопределенным сроком пользования</w:t>
      </w:r>
      <w:r w:rsidRPr="007C7671">
        <w:rPr>
          <w:sz w:val="26"/>
          <w:szCs w:val="26"/>
        </w:rPr>
        <w:t xml:space="preserve">, которые не были учтены по результатам инвентаризации на </w:t>
      </w:r>
      <w:proofErr w:type="spellStart"/>
      <w:r w:rsidRPr="007C7671">
        <w:rPr>
          <w:sz w:val="26"/>
          <w:szCs w:val="26"/>
        </w:rPr>
        <w:t>забалансовый</w:t>
      </w:r>
      <w:proofErr w:type="spellEnd"/>
      <w:r w:rsidRPr="007C7671">
        <w:rPr>
          <w:sz w:val="26"/>
          <w:szCs w:val="26"/>
        </w:rPr>
        <w:t xml:space="preserve"> счет, с одновременным переходом на федеральный стандарт "Нематериальные активы" в сумме 696 374,78 рублей. </w:t>
      </w:r>
    </w:p>
    <w:p w:rsidR="007C7671" w:rsidRPr="007C7671" w:rsidRDefault="00BD6988" w:rsidP="007C7671">
      <w:pPr>
        <w:autoSpaceDE w:val="0"/>
        <w:autoSpaceDN w:val="0"/>
        <w:jc w:val="both"/>
        <w:rPr>
          <w:rFonts w:eastAsia="Calibri"/>
          <w:sz w:val="26"/>
          <w:szCs w:val="26"/>
          <w:lang w:eastAsia="en-US"/>
        </w:rPr>
      </w:pPr>
      <w:r w:rsidRPr="007C7671">
        <w:rPr>
          <w:sz w:val="26"/>
          <w:szCs w:val="26"/>
        </w:rPr>
        <w:t xml:space="preserve">Скорректирован входящий остаток по </w:t>
      </w:r>
      <w:proofErr w:type="spellStart"/>
      <w:r w:rsidRPr="007C7671">
        <w:rPr>
          <w:sz w:val="26"/>
          <w:szCs w:val="26"/>
        </w:rPr>
        <w:t>забалансовому</w:t>
      </w:r>
      <w:proofErr w:type="spellEnd"/>
      <w:r w:rsidRPr="007C7671">
        <w:rPr>
          <w:sz w:val="26"/>
          <w:szCs w:val="26"/>
        </w:rPr>
        <w:t xml:space="preserve"> счету 01 «Имущество, полученное в пользование» в сумме 1 773 965,75 рублей.</w:t>
      </w:r>
      <w:r w:rsidR="007C7671" w:rsidRPr="007C7671">
        <w:rPr>
          <w:rFonts w:eastAsia="Calibri"/>
          <w:sz w:val="26"/>
          <w:szCs w:val="26"/>
          <w:lang w:eastAsia="en-US"/>
        </w:rPr>
        <w:t xml:space="preserve"> </w:t>
      </w:r>
    </w:p>
    <w:p w:rsidR="007C7671" w:rsidRPr="007C7671" w:rsidRDefault="007C7671" w:rsidP="007C7671">
      <w:pPr>
        <w:autoSpaceDE w:val="0"/>
        <w:autoSpaceDN w:val="0"/>
        <w:ind w:firstLine="708"/>
        <w:jc w:val="both"/>
        <w:rPr>
          <w:rFonts w:eastAsia="Calibri"/>
          <w:sz w:val="26"/>
          <w:szCs w:val="26"/>
          <w:lang w:eastAsia="en-US"/>
        </w:rPr>
      </w:pPr>
      <w:r w:rsidRPr="007C7671">
        <w:rPr>
          <w:rFonts w:eastAsia="Calibri"/>
          <w:sz w:val="26"/>
          <w:szCs w:val="26"/>
          <w:lang w:eastAsia="en-US"/>
        </w:rPr>
        <w:t xml:space="preserve">Операциями </w:t>
      </w:r>
      <w:proofErr w:type="spellStart"/>
      <w:r w:rsidRPr="007C7671">
        <w:rPr>
          <w:rFonts w:eastAsia="Calibri"/>
          <w:sz w:val="26"/>
          <w:szCs w:val="26"/>
          <w:lang w:eastAsia="en-US"/>
        </w:rPr>
        <w:t>межотчетного</w:t>
      </w:r>
      <w:proofErr w:type="spellEnd"/>
      <w:r w:rsidRPr="007C7671">
        <w:rPr>
          <w:rFonts w:eastAsia="Calibri"/>
          <w:sz w:val="26"/>
          <w:szCs w:val="26"/>
          <w:lang w:eastAsia="en-US"/>
        </w:rPr>
        <w:t xml:space="preserve"> периода осуществлен перенос исходящих остатков по счетам учета на соответствующие аналитические счета, применяемые начиная с отчетного года, вследствие изменений в бюджетной классификации.</w:t>
      </w:r>
      <w:r>
        <w:rPr>
          <w:rFonts w:eastAsia="Calibri"/>
          <w:sz w:val="26"/>
          <w:szCs w:val="26"/>
          <w:lang w:eastAsia="en-US"/>
        </w:rPr>
        <w:t xml:space="preserve"> </w:t>
      </w:r>
      <w:r w:rsidRPr="007C7671">
        <w:rPr>
          <w:rFonts w:eastAsia="Calibri"/>
          <w:sz w:val="26"/>
          <w:szCs w:val="26"/>
          <w:lang w:eastAsia="en-US"/>
        </w:rPr>
        <w:t xml:space="preserve">Значения показателей в графе 9 по коду причины 06 "Иные причины, предусмотренные законодательством Российской Федерации" </w:t>
      </w:r>
      <w:proofErr w:type="gramStart"/>
      <w:r w:rsidRPr="007C7671">
        <w:rPr>
          <w:rFonts w:eastAsia="Calibri"/>
          <w:sz w:val="26"/>
          <w:szCs w:val="26"/>
          <w:lang w:eastAsia="en-US"/>
        </w:rPr>
        <w:t>с</w:t>
      </w:r>
      <w:proofErr w:type="gramEnd"/>
      <w:r w:rsidRPr="007C7671">
        <w:rPr>
          <w:rFonts w:eastAsia="Calibri"/>
          <w:sz w:val="26"/>
          <w:szCs w:val="26"/>
          <w:lang w:eastAsia="en-US"/>
        </w:rPr>
        <w:t xml:space="preserve"> значением равное нулю (в формате 0,00).</w:t>
      </w:r>
    </w:p>
    <w:p w:rsidR="001D6854" w:rsidRPr="007C7671" w:rsidRDefault="001D6854" w:rsidP="00BD6988">
      <w:pPr>
        <w:spacing w:line="252" w:lineRule="auto"/>
        <w:ind w:firstLine="709"/>
        <w:jc w:val="both"/>
        <w:rPr>
          <w:sz w:val="26"/>
          <w:szCs w:val="26"/>
        </w:rPr>
      </w:pPr>
      <w:r w:rsidRPr="007C7671">
        <w:rPr>
          <w:sz w:val="26"/>
          <w:szCs w:val="26"/>
        </w:rPr>
        <w:t xml:space="preserve">По </w:t>
      </w:r>
      <w:r w:rsidR="00341F4B" w:rsidRPr="007C7671">
        <w:rPr>
          <w:sz w:val="26"/>
          <w:szCs w:val="26"/>
        </w:rPr>
        <w:t>акту совместной сверки расчетов по налогам, сборам, страховым взносам, пеням, штрафам и процентам с</w:t>
      </w:r>
      <w:r w:rsidRPr="007C7671">
        <w:rPr>
          <w:sz w:val="26"/>
          <w:szCs w:val="26"/>
        </w:rPr>
        <w:t xml:space="preserve"> ИФНС за 4 квартал 2020 года, Службой были </w:t>
      </w:r>
      <w:proofErr w:type="spellStart"/>
      <w:r w:rsidR="00341F4B" w:rsidRPr="007C7671">
        <w:rPr>
          <w:sz w:val="26"/>
          <w:szCs w:val="26"/>
        </w:rPr>
        <w:t>до</w:t>
      </w:r>
      <w:r w:rsidR="00851CCF" w:rsidRPr="007C7671">
        <w:rPr>
          <w:sz w:val="26"/>
          <w:szCs w:val="26"/>
        </w:rPr>
        <w:t>начислены</w:t>
      </w:r>
      <w:proofErr w:type="spellEnd"/>
      <w:r w:rsidRPr="007C7671">
        <w:rPr>
          <w:sz w:val="26"/>
          <w:szCs w:val="26"/>
        </w:rPr>
        <w:t xml:space="preserve"> </w:t>
      </w:r>
      <w:r w:rsidR="00341F4B" w:rsidRPr="007C7671">
        <w:rPr>
          <w:sz w:val="26"/>
          <w:szCs w:val="26"/>
        </w:rPr>
        <w:t>страховые взносы на обязательное социальное страхование на случай временной нетрудоспособности и в связи с материнством</w:t>
      </w:r>
      <w:r w:rsidRPr="007C7671">
        <w:rPr>
          <w:sz w:val="26"/>
          <w:szCs w:val="26"/>
        </w:rPr>
        <w:t xml:space="preserve"> </w:t>
      </w:r>
      <w:r w:rsidR="00341F4B" w:rsidRPr="007C7671">
        <w:rPr>
          <w:sz w:val="26"/>
          <w:szCs w:val="26"/>
        </w:rPr>
        <w:t xml:space="preserve">в </w:t>
      </w:r>
      <w:r w:rsidRPr="007C7671">
        <w:rPr>
          <w:sz w:val="26"/>
          <w:szCs w:val="26"/>
        </w:rPr>
        <w:t>сумме 23 010,72 рублей.</w:t>
      </w:r>
    </w:p>
    <w:p w:rsidR="007837BC" w:rsidRPr="004F010A" w:rsidRDefault="007837BC" w:rsidP="007837BC">
      <w:pPr>
        <w:ind w:firstLine="567"/>
        <w:jc w:val="both"/>
        <w:rPr>
          <w:sz w:val="28"/>
          <w:szCs w:val="28"/>
        </w:rPr>
      </w:pPr>
      <w:r w:rsidRPr="004F010A">
        <w:rPr>
          <w:b/>
          <w:sz w:val="28"/>
          <w:szCs w:val="28"/>
        </w:rPr>
        <w:lastRenderedPageBreak/>
        <w:t>Дебиторская задолженность на</w:t>
      </w:r>
      <w:r w:rsidRPr="004F010A">
        <w:rPr>
          <w:sz w:val="28"/>
          <w:szCs w:val="28"/>
        </w:rPr>
        <w:t xml:space="preserve"> </w:t>
      </w:r>
      <w:r w:rsidRPr="004F010A">
        <w:rPr>
          <w:b/>
          <w:sz w:val="28"/>
          <w:szCs w:val="28"/>
        </w:rPr>
        <w:t>01.01.202</w:t>
      </w:r>
      <w:r w:rsidR="00F61973" w:rsidRPr="004F010A">
        <w:rPr>
          <w:b/>
          <w:sz w:val="28"/>
          <w:szCs w:val="28"/>
        </w:rPr>
        <w:t>2</w:t>
      </w:r>
      <w:r w:rsidRPr="004F010A">
        <w:rPr>
          <w:sz w:val="28"/>
          <w:szCs w:val="28"/>
        </w:rPr>
        <w:t xml:space="preserve"> г.</w:t>
      </w:r>
      <w:r w:rsidRPr="004F010A">
        <w:rPr>
          <w:sz w:val="28"/>
          <w:szCs w:val="28"/>
          <w:vertAlign w:val="superscript"/>
        </w:rPr>
        <w:footnoteReference w:id="9"/>
      </w:r>
      <w:r w:rsidRPr="004F010A">
        <w:rPr>
          <w:sz w:val="28"/>
          <w:szCs w:val="28"/>
        </w:rPr>
        <w:t xml:space="preserve"> составляет </w:t>
      </w:r>
      <w:r w:rsidR="002708D5" w:rsidRPr="004F010A">
        <w:rPr>
          <w:b/>
          <w:sz w:val="28"/>
          <w:szCs w:val="28"/>
        </w:rPr>
        <w:t>57 811 342,15</w:t>
      </w:r>
      <w:r w:rsidRPr="004F010A">
        <w:rPr>
          <w:sz w:val="28"/>
          <w:szCs w:val="28"/>
        </w:rPr>
        <w:t xml:space="preserve"> рублей, в том числе:</w:t>
      </w:r>
    </w:p>
    <w:p w:rsidR="00F53DAC" w:rsidRDefault="002708D5" w:rsidP="00196A74">
      <w:pPr>
        <w:jc w:val="both"/>
        <w:rPr>
          <w:sz w:val="28"/>
          <w:szCs w:val="28"/>
        </w:rPr>
      </w:pPr>
      <w:r w:rsidRPr="004F010A">
        <w:rPr>
          <w:sz w:val="28"/>
          <w:szCs w:val="28"/>
        </w:rPr>
        <w:t xml:space="preserve">По сч.205.45 </w:t>
      </w:r>
      <w:r w:rsidR="0082764A">
        <w:rPr>
          <w:sz w:val="28"/>
          <w:szCs w:val="28"/>
        </w:rPr>
        <w:t xml:space="preserve">– </w:t>
      </w:r>
      <w:r w:rsidRPr="004F010A">
        <w:rPr>
          <w:sz w:val="28"/>
          <w:szCs w:val="28"/>
        </w:rPr>
        <w:t xml:space="preserve"> 57 771 444,96 руб. по административным штрафам, </w:t>
      </w:r>
      <w:proofErr w:type="gramStart"/>
      <w:r w:rsidRPr="004F010A">
        <w:rPr>
          <w:sz w:val="28"/>
          <w:szCs w:val="28"/>
        </w:rPr>
        <w:t>наложенных</w:t>
      </w:r>
      <w:proofErr w:type="gramEnd"/>
      <w:r w:rsidRPr="004F010A">
        <w:rPr>
          <w:sz w:val="28"/>
          <w:szCs w:val="28"/>
        </w:rPr>
        <w:t xml:space="preserve"> </w:t>
      </w:r>
      <w:r w:rsidR="0082764A">
        <w:rPr>
          <w:sz w:val="28"/>
          <w:szCs w:val="28"/>
        </w:rPr>
        <w:t>С</w:t>
      </w:r>
      <w:r w:rsidRPr="004F010A">
        <w:rPr>
          <w:sz w:val="28"/>
          <w:szCs w:val="28"/>
        </w:rPr>
        <w:t>лужбой и судами</w:t>
      </w:r>
      <w:r w:rsidR="00663329" w:rsidRPr="004F010A">
        <w:rPr>
          <w:sz w:val="28"/>
          <w:szCs w:val="28"/>
        </w:rPr>
        <w:t>.</w:t>
      </w:r>
    </w:p>
    <w:p w:rsidR="00CD0B94" w:rsidRPr="005B24C3" w:rsidRDefault="00CD0B94" w:rsidP="00CD0B94">
      <w:pPr>
        <w:ind w:firstLine="708"/>
        <w:contextualSpacing/>
        <w:jc w:val="both"/>
        <w:rPr>
          <w:sz w:val="28"/>
          <w:szCs w:val="28"/>
        </w:rPr>
      </w:pPr>
      <w:r w:rsidRPr="005B24C3">
        <w:rPr>
          <w:sz w:val="28"/>
          <w:szCs w:val="28"/>
        </w:rPr>
        <w:t>Служба непрерывно проводит работу по взысканию заложенности по административным штрафам:</w:t>
      </w:r>
    </w:p>
    <w:p w:rsidR="00CD0B94" w:rsidRPr="005B24C3" w:rsidRDefault="00CD0B94" w:rsidP="00CD0B94">
      <w:pPr>
        <w:contextualSpacing/>
        <w:jc w:val="both"/>
        <w:rPr>
          <w:sz w:val="28"/>
          <w:szCs w:val="28"/>
        </w:rPr>
      </w:pPr>
      <w:r w:rsidRPr="005B24C3">
        <w:rPr>
          <w:sz w:val="28"/>
          <w:szCs w:val="28"/>
        </w:rPr>
        <w:t xml:space="preserve">- в порядке ч.5 ст.32.2 КоАП РФ направляет постановления о привлечении к административной ответственности в УФССП РФ по Красноярскому краю для возбуждения исполнительных производств в отношении  должников с целью возбуждения исполнительного производства  и принудительного взыскания денежных средств на основании Федерального закона № 229-ФЗ «Об исполнительном производстве» от 02.10.2007; </w:t>
      </w:r>
    </w:p>
    <w:p w:rsidR="00CD0B94" w:rsidRPr="005B24C3" w:rsidRDefault="00CD0B94" w:rsidP="00CD0B94">
      <w:pPr>
        <w:contextualSpacing/>
        <w:jc w:val="both"/>
        <w:rPr>
          <w:sz w:val="28"/>
          <w:szCs w:val="28"/>
        </w:rPr>
      </w:pPr>
      <w:r w:rsidRPr="005B24C3">
        <w:rPr>
          <w:sz w:val="28"/>
          <w:szCs w:val="28"/>
        </w:rPr>
        <w:t xml:space="preserve">- возбуждает дела об административных правонарушениях, предусмотренных ст. 20.25 КоАП РФ (уклонение от исполнения административного наказания); </w:t>
      </w:r>
    </w:p>
    <w:p w:rsidR="00CD0B94" w:rsidRPr="005B24C3" w:rsidRDefault="00CD0B94" w:rsidP="00CD0B94">
      <w:pPr>
        <w:contextualSpacing/>
        <w:jc w:val="both"/>
        <w:rPr>
          <w:sz w:val="28"/>
          <w:szCs w:val="28"/>
        </w:rPr>
      </w:pPr>
      <w:r w:rsidRPr="005B24C3">
        <w:rPr>
          <w:sz w:val="28"/>
          <w:szCs w:val="28"/>
        </w:rPr>
        <w:t xml:space="preserve">- направляет юридическим лицам информацию об имеющихся задолженностях, с  разъяснением последствий неуплаты наложенных штрафов; </w:t>
      </w:r>
    </w:p>
    <w:p w:rsidR="00CD0B94" w:rsidRPr="00526BF9" w:rsidRDefault="00CD0B94" w:rsidP="00CD0B94">
      <w:pPr>
        <w:contextualSpacing/>
        <w:jc w:val="both"/>
        <w:rPr>
          <w:sz w:val="28"/>
          <w:szCs w:val="28"/>
        </w:rPr>
      </w:pPr>
      <w:r w:rsidRPr="005B24C3">
        <w:rPr>
          <w:sz w:val="28"/>
          <w:szCs w:val="28"/>
        </w:rPr>
        <w:t>- проводит сверки с УФССП РФ по Красноярскому краю по количеству взысканных штрафов (исполнительных  производств).</w:t>
      </w:r>
      <w:r w:rsidRPr="005B24C3">
        <w:rPr>
          <w:sz w:val="28"/>
          <w:szCs w:val="28"/>
        </w:rPr>
        <w:tab/>
      </w:r>
    </w:p>
    <w:p w:rsidR="007837BC" w:rsidRPr="004F010A" w:rsidRDefault="006E4833" w:rsidP="00196A74">
      <w:pPr>
        <w:jc w:val="both"/>
        <w:rPr>
          <w:sz w:val="28"/>
          <w:szCs w:val="28"/>
        </w:rPr>
      </w:pPr>
      <w:r w:rsidRPr="004F010A">
        <w:rPr>
          <w:sz w:val="28"/>
          <w:szCs w:val="28"/>
        </w:rPr>
        <w:t>По сч.209.36</w:t>
      </w:r>
      <w:r w:rsidR="007837BC" w:rsidRPr="004F010A">
        <w:rPr>
          <w:sz w:val="28"/>
          <w:szCs w:val="28"/>
        </w:rPr>
        <w:t xml:space="preserve"> – </w:t>
      </w:r>
      <w:r w:rsidR="007837BC" w:rsidRPr="004F010A">
        <w:rPr>
          <w:sz w:val="28"/>
          <w:szCs w:val="28"/>
          <w:u w:val="single"/>
        </w:rPr>
        <w:t>7</w:t>
      </w:r>
      <w:r w:rsidR="009461F9" w:rsidRPr="004F010A">
        <w:rPr>
          <w:sz w:val="28"/>
          <w:szCs w:val="28"/>
          <w:u w:val="single"/>
        </w:rPr>
        <w:t xml:space="preserve"> </w:t>
      </w:r>
      <w:r w:rsidR="00343FC9" w:rsidRPr="004F010A">
        <w:rPr>
          <w:sz w:val="28"/>
          <w:szCs w:val="28"/>
          <w:u w:val="single"/>
        </w:rPr>
        <w:t>715</w:t>
      </w:r>
      <w:r w:rsidR="007837BC" w:rsidRPr="004F010A">
        <w:rPr>
          <w:sz w:val="28"/>
          <w:szCs w:val="28"/>
          <w:u w:val="single"/>
        </w:rPr>
        <w:t>,</w:t>
      </w:r>
      <w:r w:rsidR="00343FC9" w:rsidRPr="004F010A">
        <w:rPr>
          <w:sz w:val="28"/>
          <w:szCs w:val="28"/>
          <w:u w:val="single"/>
        </w:rPr>
        <w:t>1</w:t>
      </w:r>
      <w:r w:rsidR="009461F9" w:rsidRPr="004F010A">
        <w:rPr>
          <w:sz w:val="28"/>
          <w:szCs w:val="28"/>
          <w:u w:val="single"/>
        </w:rPr>
        <w:t>9</w:t>
      </w:r>
      <w:r w:rsidR="007837BC" w:rsidRPr="004F010A">
        <w:rPr>
          <w:sz w:val="28"/>
          <w:szCs w:val="28"/>
        </w:rPr>
        <w:t xml:space="preserve"> рубль - дебиторская задолженность по услугам </w:t>
      </w:r>
      <w:r w:rsidR="009461F9" w:rsidRPr="004F010A">
        <w:rPr>
          <w:sz w:val="28"/>
          <w:szCs w:val="28"/>
        </w:rPr>
        <w:t xml:space="preserve">общедоступной почтовой </w:t>
      </w:r>
      <w:r w:rsidR="007837BC" w:rsidRPr="004F010A">
        <w:rPr>
          <w:sz w:val="28"/>
          <w:szCs w:val="28"/>
        </w:rPr>
        <w:t>связи в сумме 7</w:t>
      </w:r>
      <w:r w:rsidR="009461F9" w:rsidRPr="004F010A">
        <w:rPr>
          <w:sz w:val="28"/>
          <w:szCs w:val="28"/>
        </w:rPr>
        <w:t xml:space="preserve"> 450</w:t>
      </w:r>
      <w:r w:rsidR="007837BC" w:rsidRPr="004F010A">
        <w:rPr>
          <w:sz w:val="28"/>
          <w:szCs w:val="28"/>
        </w:rPr>
        <w:t>,</w:t>
      </w:r>
      <w:r w:rsidR="009461F9" w:rsidRPr="004F010A">
        <w:rPr>
          <w:sz w:val="28"/>
          <w:szCs w:val="28"/>
        </w:rPr>
        <w:t>89</w:t>
      </w:r>
      <w:r w:rsidR="007837BC" w:rsidRPr="004F010A">
        <w:rPr>
          <w:sz w:val="28"/>
          <w:szCs w:val="28"/>
        </w:rPr>
        <w:t xml:space="preserve"> руб. </w:t>
      </w:r>
      <w:r w:rsidR="00343FC9" w:rsidRPr="004F010A">
        <w:rPr>
          <w:sz w:val="28"/>
          <w:szCs w:val="28"/>
        </w:rPr>
        <w:t>(</w:t>
      </w:r>
      <w:r w:rsidR="007837BC" w:rsidRPr="004F010A">
        <w:rPr>
          <w:sz w:val="28"/>
          <w:szCs w:val="28"/>
        </w:rPr>
        <w:t>государственн</w:t>
      </w:r>
      <w:r w:rsidR="009461F9" w:rsidRPr="004F010A">
        <w:rPr>
          <w:sz w:val="28"/>
          <w:szCs w:val="28"/>
        </w:rPr>
        <w:t>ы</w:t>
      </w:r>
      <w:r w:rsidR="00343FC9" w:rsidRPr="004F010A">
        <w:rPr>
          <w:sz w:val="28"/>
          <w:szCs w:val="28"/>
        </w:rPr>
        <w:t>е</w:t>
      </w:r>
      <w:r w:rsidR="007837BC" w:rsidRPr="004F010A">
        <w:rPr>
          <w:sz w:val="28"/>
          <w:szCs w:val="28"/>
        </w:rPr>
        <w:t xml:space="preserve"> контракт</w:t>
      </w:r>
      <w:r w:rsidR="00343FC9" w:rsidRPr="004F010A">
        <w:rPr>
          <w:sz w:val="28"/>
          <w:szCs w:val="28"/>
        </w:rPr>
        <w:t>ы</w:t>
      </w:r>
      <w:r w:rsidR="007837BC" w:rsidRPr="004F010A">
        <w:rPr>
          <w:sz w:val="28"/>
          <w:szCs w:val="28"/>
        </w:rPr>
        <w:t xml:space="preserve">  № </w:t>
      </w:r>
      <w:r w:rsidR="009461F9" w:rsidRPr="004F010A">
        <w:rPr>
          <w:sz w:val="28"/>
          <w:szCs w:val="28"/>
        </w:rPr>
        <w:t>37</w:t>
      </w:r>
      <w:r w:rsidR="007837BC" w:rsidRPr="004F010A">
        <w:rPr>
          <w:sz w:val="28"/>
          <w:szCs w:val="28"/>
        </w:rPr>
        <w:t>2 от 3</w:t>
      </w:r>
      <w:r w:rsidR="009461F9" w:rsidRPr="004F010A">
        <w:rPr>
          <w:sz w:val="28"/>
          <w:szCs w:val="28"/>
        </w:rPr>
        <w:t>0</w:t>
      </w:r>
      <w:r w:rsidR="007837BC" w:rsidRPr="004F010A">
        <w:rPr>
          <w:sz w:val="28"/>
          <w:szCs w:val="28"/>
        </w:rPr>
        <w:t>.0</w:t>
      </w:r>
      <w:r w:rsidR="009461F9" w:rsidRPr="004F010A">
        <w:rPr>
          <w:sz w:val="28"/>
          <w:szCs w:val="28"/>
        </w:rPr>
        <w:t>6</w:t>
      </w:r>
      <w:r w:rsidR="007837BC" w:rsidRPr="004F010A">
        <w:rPr>
          <w:sz w:val="28"/>
          <w:szCs w:val="28"/>
        </w:rPr>
        <w:t>.202</w:t>
      </w:r>
      <w:r w:rsidR="009461F9" w:rsidRPr="004F010A">
        <w:rPr>
          <w:sz w:val="28"/>
          <w:szCs w:val="28"/>
        </w:rPr>
        <w:t>1</w:t>
      </w:r>
      <w:r w:rsidR="007837BC" w:rsidRPr="004F010A">
        <w:rPr>
          <w:sz w:val="28"/>
          <w:szCs w:val="28"/>
        </w:rPr>
        <w:t xml:space="preserve"> г. </w:t>
      </w:r>
      <w:r w:rsidR="009461F9" w:rsidRPr="004F010A">
        <w:rPr>
          <w:sz w:val="28"/>
          <w:szCs w:val="28"/>
        </w:rPr>
        <w:t xml:space="preserve">и № </w:t>
      </w:r>
      <w:proofErr w:type="gramStart"/>
      <w:r w:rsidR="009461F9" w:rsidRPr="004F010A">
        <w:rPr>
          <w:sz w:val="28"/>
          <w:szCs w:val="28"/>
        </w:rPr>
        <w:t>КР</w:t>
      </w:r>
      <w:proofErr w:type="gramEnd"/>
      <w:r w:rsidR="009461F9" w:rsidRPr="004F010A">
        <w:rPr>
          <w:sz w:val="28"/>
          <w:szCs w:val="28"/>
        </w:rPr>
        <w:t xml:space="preserve">/979 от 21.09.2021 г. </w:t>
      </w:r>
      <w:r w:rsidR="007837BC" w:rsidRPr="004F010A">
        <w:rPr>
          <w:sz w:val="28"/>
          <w:szCs w:val="28"/>
        </w:rPr>
        <w:t>АО «</w:t>
      </w:r>
      <w:r w:rsidR="009461F9" w:rsidRPr="004F010A">
        <w:rPr>
          <w:sz w:val="28"/>
          <w:szCs w:val="28"/>
        </w:rPr>
        <w:t>Почта России</w:t>
      </w:r>
      <w:r w:rsidR="007837BC" w:rsidRPr="004F010A">
        <w:rPr>
          <w:sz w:val="28"/>
          <w:szCs w:val="28"/>
        </w:rPr>
        <w:t>»</w:t>
      </w:r>
      <w:r w:rsidR="00343FC9" w:rsidRPr="004F010A">
        <w:rPr>
          <w:sz w:val="28"/>
          <w:szCs w:val="28"/>
        </w:rPr>
        <w:t xml:space="preserve">), по услугам связи в сумме 264,30 руб. (государственный контракт </w:t>
      </w:r>
      <w:r w:rsidR="004F010A" w:rsidRPr="004F010A">
        <w:rPr>
          <w:sz w:val="28"/>
          <w:szCs w:val="28"/>
        </w:rPr>
        <w:t xml:space="preserve">          </w:t>
      </w:r>
      <w:r w:rsidR="00343FC9" w:rsidRPr="004F010A">
        <w:rPr>
          <w:sz w:val="28"/>
          <w:szCs w:val="28"/>
        </w:rPr>
        <w:t>№ 624000006366 от 25.01.2021г. ПАО Ростелеком)</w:t>
      </w:r>
      <w:r w:rsidR="007837BC" w:rsidRPr="004F010A">
        <w:rPr>
          <w:sz w:val="28"/>
          <w:szCs w:val="28"/>
        </w:rPr>
        <w:t xml:space="preserve"> переведена в задолженность по доходам от возврата дебиторской задолженности прошлых лет на 31.12.202</w:t>
      </w:r>
      <w:r w:rsidR="009461F9" w:rsidRPr="004F010A">
        <w:rPr>
          <w:sz w:val="28"/>
          <w:szCs w:val="28"/>
        </w:rPr>
        <w:t>1</w:t>
      </w:r>
      <w:r w:rsidR="007837BC" w:rsidRPr="004F010A">
        <w:rPr>
          <w:sz w:val="28"/>
          <w:szCs w:val="28"/>
        </w:rPr>
        <w:t xml:space="preserve"> года. Службой направлен</w:t>
      </w:r>
      <w:r w:rsidR="00343FC9" w:rsidRPr="004F010A">
        <w:rPr>
          <w:sz w:val="28"/>
          <w:szCs w:val="28"/>
        </w:rPr>
        <w:t>ы</w:t>
      </w:r>
      <w:r w:rsidR="007837BC" w:rsidRPr="004F010A">
        <w:rPr>
          <w:sz w:val="28"/>
          <w:szCs w:val="28"/>
        </w:rPr>
        <w:t xml:space="preserve"> письм</w:t>
      </w:r>
      <w:r w:rsidR="00343FC9" w:rsidRPr="004F010A">
        <w:rPr>
          <w:sz w:val="28"/>
          <w:szCs w:val="28"/>
        </w:rPr>
        <w:t>а</w:t>
      </w:r>
      <w:r w:rsidR="007837BC" w:rsidRPr="004F010A">
        <w:rPr>
          <w:sz w:val="28"/>
          <w:szCs w:val="28"/>
        </w:rPr>
        <w:t xml:space="preserve"> в АО «</w:t>
      </w:r>
      <w:r w:rsidR="009461F9" w:rsidRPr="004F010A">
        <w:rPr>
          <w:sz w:val="28"/>
          <w:szCs w:val="28"/>
        </w:rPr>
        <w:t>Почта России</w:t>
      </w:r>
      <w:r w:rsidR="007837BC" w:rsidRPr="004F010A">
        <w:rPr>
          <w:sz w:val="28"/>
          <w:szCs w:val="28"/>
        </w:rPr>
        <w:t xml:space="preserve">» </w:t>
      </w:r>
      <w:r w:rsidR="00343FC9" w:rsidRPr="004F010A">
        <w:rPr>
          <w:sz w:val="28"/>
          <w:szCs w:val="28"/>
        </w:rPr>
        <w:t xml:space="preserve">и ПАО Ростелеком </w:t>
      </w:r>
      <w:r w:rsidR="004F010A" w:rsidRPr="004F010A">
        <w:rPr>
          <w:sz w:val="28"/>
          <w:szCs w:val="28"/>
        </w:rPr>
        <w:t xml:space="preserve">                  </w:t>
      </w:r>
      <w:r w:rsidR="007837BC" w:rsidRPr="004F010A">
        <w:rPr>
          <w:sz w:val="28"/>
          <w:szCs w:val="28"/>
        </w:rPr>
        <w:t>о перечислении денежных сре</w:t>
      </w:r>
      <w:proofErr w:type="gramStart"/>
      <w:r w:rsidR="007837BC" w:rsidRPr="004F010A">
        <w:rPr>
          <w:sz w:val="28"/>
          <w:szCs w:val="28"/>
        </w:rPr>
        <w:t>дств в д</w:t>
      </w:r>
      <w:proofErr w:type="gramEnd"/>
      <w:r w:rsidR="007837BC" w:rsidRPr="004F010A">
        <w:rPr>
          <w:sz w:val="28"/>
          <w:szCs w:val="28"/>
        </w:rPr>
        <w:t xml:space="preserve">оход краевого бюджета. </w:t>
      </w:r>
    </w:p>
    <w:p w:rsidR="00BF3F14" w:rsidRPr="004F010A" w:rsidRDefault="005B24C3" w:rsidP="00AB2E37">
      <w:pPr>
        <w:jc w:val="both"/>
        <w:rPr>
          <w:sz w:val="28"/>
          <w:szCs w:val="28"/>
        </w:rPr>
      </w:pPr>
      <w:r w:rsidRPr="004F010A">
        <w:rPr>
          <w:sz w:val="28"/>
          <w:szCs w:val="28"/>
        </w:rPr>
        <w:t>По сч.20</w:t>
      </w:r>
      <w:r>
        <w:rPr>
          <w:sz w:val="28"/>
          <w:szCs w:val="28"/>
        </w:rPr>
        <w:t>8</w:t>
      </w:r>
      <w:r w:rsidRPr="004F010A">
        <w:rPr>
          <w:sz w:val="28"/>
          <w:szCs w:val="28"/>
        </w:rPr>
        <w:t>.</w:t>
      </w:r>
      <w:r>
        <w:rPr>
          <w:sz w:val="28"/>
          <w:szCs w:val="28"/>
        </w:rPr>
        <w:t>12</w:t>
      </w:r>
      <w:r w:rsidRPr="004F010A">
        <w:rPr>
          <w:sz w:val="28"/>
          <w:szCs w:val="28"/>
        </w:rPr>
        <w:t xml:space="preserve"> </w:t>
      </w:r>
      <w:r w:rsidR="00BF3F14" w:rsidRPr="004F010A">
        <w:rPr>
          <w:sz w:val="28"/>
          <w:szCs w:val="28"/>
        </w:rPr>
        <w:t xml:space="preserve">– </w:t>
      </w:r>
      <w:r w:rsidR="00BF3F14" w:rsidRPr="004F010A">
        <w:rPr>
          <w:sz w:val="28"/>
          <w:szCs w:val="28"/>
          <w:u w:val="single"/>
        </w:rPr>
        <w:t>250,00</w:t>
      </w:r>
      <w:r w:rsidR="00BF3F14" w:rsidRPr="004F010A">
        <w:rPr>
          <w:sz w:val="28"/>
          <w:szCs w:val="28"/>
        </w:rPr>
        <w:t xml:space="preserve"> рублей </w:t>
      </w:r>
      <w:r w:rsidR="00BF3F14" w:rsidRPr="004F010A">
        <w:rPr>
          <w:b/>
          <w:sz w:val="28"/>
          <w:szCs w:val="28"/>
        </w:rPr>
        <w:t xml:space="preserve">- </w:t>
      </w:r>
      <w:r w:rsidR="00BF3F14" w:rsidRPr="004F010A">
        <w:rPr>
          <w:sz w:val="28"/>
          <w:szCs w:val="28"/>
        </w:rPr>
        <w:t>аванс на командировочные расходы (суточные) сотрудникам;</w:t>
      </w:r>
    </w:p>
    <w:p w:rsidR="00AB2E37" w:rsidRPr="004F010A" w:rsidRDefault="005B24C3" w:rsidP="00AB2E37">
      <w:pPr>
        <w:jc w:val="both"/>
        <w:rPr>
          <w:sz w:val="28"/>
          <w:szCs w:val="28"/>
        </w:rPr>
      </w:pPr>
      <w:r w:rsidRPr="004F010A">
        <w:rPr>
          <w:sz w:val="28"/>
          <w:szCs w:val="28"/>
        </w:rPr>
        <w:t>По сч.20</w:t>
      </w:r>
      <w:r>
        <w:rPr>
          <w:sz w:val="28"/>
          <w:szCs w:val="28"/>
        </w:rPr>
        <w:t>6</w:t>
      </w:r>
      <w:r w:rsidRPr="004F010A">
        <w:rPr>
          <w:sz w:val="28"/>
          <w:szCs w:val="28"/>
        </w:rPr>
        <w:t>.</w:t>
      </w:r>
      <w:r>
        <w:rPr>
          <w:sz w:val="28"/>
          <w:szCs w:val="28"/>
        </w:rPr>
        <w:t>21</w:t>
      </w:r>
      <w:r w:rsidRPr="004F010A">
        <w:rPr>
          <w:sz w:val="28"/>
          <w:szCs w:val="28"/>
        </w:rPr>
        <w:t xml:space="preserve"> </w:t>
      </w:r>
      <w:r w:rsidR="00AB2E37" w:rsidRPr="004F010A">
        <w:rPr>
          <w:sz w:val="28"/>
          <w:szCs w:val="28"/>
        </w:rPr>
        <w:t xml:space="preserve">– </w:t>
      </w:r>
      <w:r w:rsidR="00BF3F14" w:rsidRPr="004F010A">
        <w:rPr>
          <w:sz w:val="28"/>
          <w:szCs w:val="28"/>
          <w:u w:val="single"/>
        </w:rPr>
        <w:t>142</w:t>
      </w:r>
      <w:r w:rsidR="00AB2E37" w:rsidRPr="004F010A">
        <w:rPr>
          <w:sz w:val="28"/>
          <w:szCs w:val="28"/>
          <w:u w:val="single"/>
        </w:rPr>
        <w:t>,</w:t>
      </w:r>
      <w:r w:rsidR="00BF3F14" w:rsidRPr="004F010A">
        <w:rPr>
          <w:sz w:val="28"/>
          <w:szCs w:val="28"/>
          <w:u w:val="single"/>
        </w:rPr>
        <w:t>00</w:t>
      </w:r>
      <w:r w:rsidR="00AB2E37" w:rsidRPr="004F010A">
        <w:rPr>
          <w:sz w:val="28"/>
          <w:szCs w:val="28"/>
        </w:rPr>
        <w:t xml:space="preserve"> рублей аванс</w:t>
      </w:r>
      <w:r w:rsidR="00E96201" w:rsidRPr="004F010A">
        <w:rPr>
          <w:sz w:val="28"/>
          <w:szCs w:val="28"/>
        </w:rPr>
        <w:t>овы</w:t>
      </w:r>
      <w:r w:rsidR="00BF3F14" w:rsidRPr="004F010A">
        <w:rPr>
          <w:sz w:val="28"/>
          <w:szCs w:val="28"/>
        </w:rPr>
        <w:t>й</w:t>
      </w:r>
      <w:r w:rsidR="00E96201" w:rsidRPr="004F010A">
        <w:rPr>
          <w:sz w:val="28"/>
          <w:szCs w:val="28"/>
        </w:rPr>
        <w:t xml:space="preserve"> платеж</w:t>
      </w:r>
      <w:r w:rsidR="00AB2E37" w:rsidRPr="004F010A">
        <w:rPr>
          <w:sz w:val="28"/>
          <w:szCs w:val="28"/>
        </w:rPr>
        <w:t xml:space="preserve"> </w:t>
      </w:r>
      <w:r w:rsidR="00E96201" w:rsidRPr="004F010A">
        <w:rPr>
          <w:sz w:val="28"/>
          <w:szCs w:val="28"/>
        </w:rPr>
        <w:t xml:space="preserve">сотовой связи </w:t>
      </w:r>
      <w:r w:rsidR="00AB2E37" w:rsidRPr="004F010A">
        <w:rPr>
          <w:sz w:val="28"/>
          <w:szCs w:val="28"/>
        </w:rPr>
        <w:t>(ПАО МТС – 142,00руб.);</w:t>
      </w:r>
    </w:p>
    <w:p w:rsidR="00AB2E37" w:rsidRPr="004F010A" w:rsidRDefault="005B24C3" w:rsidP="00AB2E37">
      <w:pPr>
        <w:autoSpaceDE w:val="0"/>
        <w:autoSpaceDN w:val="0"/>
        <w:adjustRightInd w:val="0"/>
        <w:jc w:val="both"/>
        <w:rPr>
          <w:sz w:val="28"/>
          <w:szCs w:val="28"/>
        </w:rPr>
      </w:pPr>
      <w:r w:rsidRPr="004F010A">
        <w:rPr>
          <w:sz w:val="28"/>
          <w:szCs w:val="28"/>
        </w:rPr>
        <w:t>По сч.20</w:t>
      </w:r>
      <w:r>
        <w:rPr>
          <w:sz w:val="28"/>
          <w:szCs w:val="28"/>
        </w:rPr>
        <w:t>6</w:t>
      </w:r>
      <w:r w:rsidRPr="004F010A">
        <w:rPr>
          <w:sz w:val="28"/>
          <w:szCs w:val="28"/>
        </w:rPr>
        <w:t>.</w:t>
      </w:r>
      <w:r>
        <w:rPr>
          <w:sz w:val="28"/>
          <w:szCs w:val="28"/>
        </w:rPr>
        <w:t>22</w:t>
      </w:r>
      <w:r w:rsidRPr="004F010A">
        <w:rPr>
          <w:sz w:val="28"/>
          <w:szCs w:val="28"/>
        </w:rPr>
        <w:t xml:space="preserve"> </w:t>
      </w:r>
      <w:r w:rsidR="00AB2E37" w:rsidRPr="004F010A">
        <w:rPr>
          <w:sz w:val="28"/>
          <w:szCs w:val="28"/>
        </w:rPr>
        <w:t xml:space="preserve">– </w:t>
      </w:r>
      <w:r w:rsidR="00AB2E37" w:rsidRPr="004F010A">
        <w:rPr>
          <w:sz w:val="28"/>
          <w:szCs w:val="28"/>
          <w:u w:val="single"/>
        </w:rPr>
        <w:t>5 190,00</w:t>
      </w:r>
      <w:r w:rsidR="00AB2E37" w:rsidRPr="004F010A">
        <w:rPr>
          <w:sz w:val="28"/>
          <w:szCs w:val="28"/>
        </w:rPr>
        <w:t xml:space="preserve"> рублей – приобретен авиабилет сотруднику, направленному в командировку;</w:t>
      </w:r>
    </w:p>
    <w:p w:rsidR="007837BC" w:rsidRPr="004F010A" w:rsidRDefault="005B24C3" w:rsidP="00AB2E37">
      <w:pPr>
        <w:jc w:val="both"/>
        <w:rPr>
          <w:sz w:val="28"/>
          <w:szCs w:val="28"/>
        </w:rPr>
      </w:pPr>
      <w:r w:rsidRPr="004F010A">
        <w:rPr>
          <w:sz w:val="28"/>
          <w:szCs w:val="28"/>
        </w:rPr>
        <w:t>По сч.20</w:t>
      </w:r>
      <w:r>
        <w:rPr>
          <w:sz w:val="28"/>
          <w:szCs w:val="28"/>
        </w:rPr>
        <w:t>8</w:t>
      </w:r>
      <w:r w:rsidRPr="004F010A">
        <w:rPr>
          <w:sz w:val="28"/>
          <w:szCs w:val="28"/>
        </w:rPr>
        <w:t>.</w:t>
      </w:r>
      <w:r>
        <w:rPr>
          <w:sz w:val="28"/>
          <w:szCs w:val="28"/>
        </w:rPr>
        <w:t>26</w:t>
      </w:r>
      <w:r w:rsidRPr="004F010A">
        <w:rPr>
          <w:sz w:val="28"/>
          <w:szCs w:val="28"/>
        </w:rPr>
        <w:t xml:space="preserve"> </w:t>
      </w:r>
      <w:r w:rsidR="00AB2E37" w:rsidRPr="004F010A">
        <w:rPr>
          <w:sz w:val="28"/>
          <w:szCs w:val="28"/>
        </w:rPr>
        <w:t xml:space="preserve">– </w:t>
      </w:r>
      <w:r w:rsidR="00AB2E37" w:rsidRPr="004F010A">
        <w:rPr>
          <w:sz w:val="28"/>
          <w:szCs w:val="28"/>
          <w:u w:val="single"/>
        </w:rPr>
        <w:t>2</w:t>
      </w:r>
      <w:r w:rsidR="00BF3F14" w:rsidRPr="004F010A">
        <w:rPr>
          <w:sz w:val="28"/>
          <w:szCs w:val="28"/>
          <w:u w:val="single"/>
        </w:rPr>
        <w:t>6</w:t>
      </w:r>
      <w:r w:rsidR="00AB2E37" w:rsidRPr="004F010A">
        <w:rPr>
          <w:sz w:val="28"/>
          <w:szCs w:val="28"/>
          <w:u w:val="single"/>
        </w:rPr>
        <w:t xml:space="preserve"> 600,00</w:t>
      </w:r>
      <w:r w:rsidR="00AB2E37" w:rsidRPr="004F010A">
        <w:rPr>
          <w:sz w:val="28"/>
          <w:szCs w:val="28"/>
        </w:rPr>
        <w:t xml:space="preserve"> рублей, аванс по командировочным расходам (проезд, проживание) сотрудникам.</w:t>
      </w:r>
    </w:p>
    <w:p w:rsidR="0070414A" w:rsidRDefault="0070414A" w:rsidP="007837BC">
      <w:pPr>
        <w:ind w:firstLine="708"/>
        <w:jc w:val="both"/>
        <w:rPr>
          <w:b/>
          <w:sz w:val="28"/>
          <w:szCs w:val="28"/>
        </w:rPr>
      </w:pPr>
    </w:p>
    <w:p w:rsidR="007837BC" w:rsidRPr="004F010A" w:rsidRDefault="007837BC" w:rsidP="007837BC">
      <w:pPr>
        <w:ind w:firstLine="708"/>
        <w:jc w:val="both"/>
        <w:rPr>
          <w:sz w:val="28"/>
          <w:szCs w:val="28"/>
        </w:rPr>
      </w:pPr>
      <w:r w:rsidRPr="004F010A">
        <w:rPr>
          <w:b/>
          <w:sz w:val="28"/>
          <w:szCs w:val="28"/>
        </w:rPr>
        <w:t>Кредиторская задолженность на</w:t>
      </w:r>
      <w:r w:rsidRPr="004F010A">
        <w:rPr>
          <w:sz w:val="28"/>
          <w:szCs w:val="28"/>
        </w:rPr>
        <w:t xml:space="preserve"> </w:t>
      </w:r>
      <w:r w:rsidRPr="004F010A">
        <w:rPr>
          <w:b/>
          <w:sz w:val="28"/>
          <w:szCs w:val="28"/>
        </w:rPr>
        <w:t>01.</w:t>
      </w:r>
      <w:r w:rsidR="00F61973" w:rsidRPr="004F010A">
        <w:rPr>
          <w:b/>
          <w:sz w:val="28"/>
          <w:szCs w:val="28"/>
        </w:rPr>
        <w:t>01.2022</w:t>
      </w:r>
      <w:r w:rsidRPr="004F010A">
        <w:rPr>
          <w:b/>
          <w:sz w:val="28"/>
          <w:szCs w:val="28"/>
        </w:rPr>
        <w:t xml:space="preserve"> г.</w:t>
      </w:r>
      <w:r w:rsidRPr="004F010A">
        <w:rPr>
          <w:b/>
          <w:sz w:val="28"/>
          <w:szCs w:val="28"/>
          <w:vertAlign w:val="superscript"/>
        </w:rPr>
        <w:footnoteReference w:id="10"/>
      </w:r>
      <w:r w:rsidRPr="004F010A">
        <w:rPr>
          <w:sz w:val="28"/>
          <w:szCs w:val="28"/>
        </w:rPr>
        <w:t xml:space="preserve"> составляет </w:t>
      </w:r>
      <w:r w:rsidR="00B14C65" w:rsidRPr="004F010A">
        <w:rPr>
          <w:b/>
          <w:sz w:val="28"/>
          <w:szCs w:val="28"/>
        </w:rPr>
        <w:t>43</w:t>
      </w:r>
      <w:r w:rsidR="00D32226" w:rsidRPr="00D32226">
        <w:rPr>
          <w:b/>
          <w:sz w:val="28"/>
          <w:szCs w:val="28"/>
        </w:rPr>
        <w:t>6</w:t>
      </w:r>
      <w:r w:rsidR="00B14C65" w:rsidRPr="004F010A">
        <w:rPr>
          <w:b/>
          <w:sz w:val="28"/>
          <w:szCs w:val="28"/>
        </w:rPr>
        <w:t> </w:t>
      </w:r>
      <w:r w:rsidR="00D32226" w:rsidRPr="00D32226">
        <w:rPr>
          <w:b/>
          <w:sz w:val="28"/>
          <w:szCs w:val="28"/>
        </w:rPr>
        <w:t>1</w:t>
      </w:r>
      <w:r w:rsidR="00B14C65" w:rsidRPr="004F010A">
        <w:rPr>
          <w:b/>
          <w:sz w:val="28"/>
          <w:szCs w:val="28"/>
        </w:rPr>
        <w:t>18,</w:t>
      </w:r>
      <w:r w:rsidR="00D32226" w:rsidRPr="00A461E7">
        <w:rPr>
          <w:b/>
          <w:sz w:val="28"/>
          <w:szCs w:val="28"/>
        </w:rPr>
        <w:t>91</w:t>
      </w:r>
      <w:r w:rsidRPr="004F010A">
        <w:rPr>
          <w:sz w:val="28"/>
          <w:szCs w:val="28"/>
        </w:rPr>
        <w:t xml:space="preserve"> рублей, в том числе:</w:t>
      </w:r>
    </w:p>
    <w:p w:rsidR="00B14C65" w:rsidRDefault="0082764A" w:rsidP="005B24C3">
      <w:pPr>
        <w:jc w:val="both"/>
        <w:rPr>
          <w:sz w:val="28"/>
          <w:szCs w:val="28"/>
        </w:rPr>
      </w:pPr>
      <w:r>
        <w:rPr>
          <w:sz w:val="28"/>
          <w:szCs w:val="28"/>
        </w:rPr>
        <w:t>По сч.205.45</w:t>
      </w:r>
      <w:r w:rsidR="00B14C65" w:rsidRPr="004F010A">
        <w:rPr>
          <w:sz w:val="28"/>
          <w:szCs w:val="28"/>
        </w:rPr>
        <w:t xml:space="preserve"> </w:t>
      </w:r>
      <w:r>
        <w:rPr>
          <w:sz w:val="28"/>
          <w:szCs w:val="28"/>
        </w:rPr>
        <w:t xml:space="preserve">– </w:t>
      </w:r>
      <w:r w:rsidR="000D5C38" w:rsidRPr="004F010A">
        <w:rPr>
          <w:sz w:val="28"/>
          <w:szCs w:val="28"/>
        </w:rPr>
        <w:t>задолженность в сумме  411 685,8</w:t>
      </w:r>
      <w:r w:rsidR="00686B8A" w:rsidRPr="004F010A">
        <w:rPr>
          <w:sz w:val="28"/>
          <w:szCs w:val="28"/>
        </w:rPr>
        <w:t>1</w:t>
      </w:r>
      <w:r>
        <w:rPr>
          <w:sz w:val="28"/>
          <w:szCs w:val="28"/>
        </w:rPr>
        <w:t xml:space="preserve"> – </w:t>
      </w:r>
      <w:r w:rsidR="000D5C38" w:rsidRPr="004F010A">
        <w:rPr>
          <w:sz w:val="28"/>
          <w:szCs w:val="28"/>
        </w:rPr>
        <w:t xml:space="preserve"> </w:t>
      </w:r>
      <w:r w:rsidR="00B14C65" w:rsidRPr="004F010A">
        <w:rPr>
          <w:sz w:val="28"/>
          <w:szCs w:val="28"/>
        </w:rPr>
        <w:t xml:space="preserve">повторная оплата </w:t>
      </w:r>
      <w:r w:rsidR="004F010A" w:rsidRPr="004F010A">
        <w:rPr>
          <w:sz w:val="28"/>
          <w:szCs w:val="28"/>
        </w:rPr>
        <w:t xml:space="preserve">юридическими и физическими лицами </w:t>
      </w:r>
      <w:r w:rsidR="00B14C65" w:rsidRPr="004F010A">
        <w:rPr>
          <w:sz w:val="28"/>
          <w:szCs w:val="28"/>
        </w:rPr>
        <w:t>административных штрафов</w:t>
      </w:r>
      <w:r w:rsidR="004F010A" w:rsidRPr="004F010A">
        <w:rPr>
          <w:sz w:val="28"/>
          <w:szCs w:val="28"/>
        </w:rPr>
        <w:t>.</w:t>
      </w:r>
    </w:p>
    <w:p w:rsidR="00CD0B94" w:rsidRPr="00526BF9" w:rsidRDefault="00CD0B94" w:rsidP="00CD0B94">
      <w:pPr>
        <w:ind w:firstLine="708"/>
        <w:contextualSpacing/>
        <w:jc w:val="both"/>
        <w:rPr>
          <w:sz w:val="28"/>
          <w:szCs w:val="28"/>
        </w:rPr>
      </w:pPr>
      <w:r w:rsidRPr="005B24C3">
        <w:rPr>
          <w:sz w:val="28"/>
          <w:szCs w:val="28"/>
        </w:rPr>
        <w:t xml:space="preserve">Служба проводит работу по возврату излишне оплаченных сумм административных штрафов. Информация для физических и юридических лиц, </w:t>
      </w:r>
      <w:r w:rsidRPr="005B24C3">
        <w:rPr>
          <w:sz w:val="28"/>
          <w:szCs w:val="28"/>
        </w:rPr>
        <w:lastRenderedPageBreak/>
        <w:t>регламентирующая порядок возврата средств из бюджета размещена на сайте службы https://krasnadzor.ru/.</w:t>
      </w:r>
    </w:p>
    <w:p w:rsidR="00AB2E37" w:rsidRDefault="005B24C3" w:rsidP="00AB2E37">
      <w:pPr>
        <w:jc w:val="both"/>
        <w:rPr>
          <w:sz w:val="28"/>
          <w:szCs w:val="28"/>
        </w:rPr>
      </w:pPr>
      <w:r>
        <w:rPr>
          <w:sz w:val="28"/>
          <w:szCs w:val="28"/>
        </w:rPr>
        <w:t>По сч.3</w:t>
      </w:r>
      <w:r w:rsidRPr="004F010A">
        <w:rPr>
          <w:sz w:val="28"/>
          <w:szCs w:val="28"/>
        </w:rPr>
        <w:t>0</w:t>
      </w:r>
      <w:r>
        <w:rPr>
          <w:sz w:val="28"/>
          <w:szCs w:val="28"/>
        </w:rPr>
        <w:t>2.21</w:t>
      </w:r>
      <w:r w:rsidR="00AB2E37" w:rsidRPr="004F010A">
        <w:rPr>
          <w:sz w:val="28"/>
          <w:szCs w:val="28"/>
        </w:rPr>
        <w:t xml:space="preserve"> – </w:t>
      </w:r>
      <w:r w:rsidR="00AB2E37" w:rsidRPr="004F010A">
        <w:rPr>
          <w:sz w:val="28"/>
          <w:szCs w:val="28"/>
          <w:u w:val="single"/>
        </w:rPr>
        <w:t>10 833,08</w:t>
      </w:r>
      <w:r w:rsidR="00AB2E37" w:rsidRPr="004F010A">
        <w:rPr>
          <w:sz w:val="28"/>
          <w:szCs w:val="28"/>
        </w:rPr>
        <w:t xml:space="preserve"> рублей  - услуги связи за декабрь 2021г. (АО «Норильск-Телеком –1 248,0 руб., ПАО Ростелеком Красноярск – 8 234,00</w:t>
      </w:r>
      <w:r w:rsidR="004F010A" w:rsidRPr="004F010A">
        <w:rPr>
          <w:sz w:val="28"/>
          <w:szCs w:val="28"/>
        </w:rPr>
        <w:t xml:space="preserve"> </w:t>
      </w:r>
      <w:r w:rsidR="00AB2E37" w:rsidRPr="004F010A">
        <w:rPr>
          <w:sz w:val="28"/>
          <w:szCs w:val="28"/>
        </w:rPr>
        <w:t>руб., ПАО Ростелеком Канск – 914,47</w:t>
      </w:r>
      <w:r w:rsidR="004F010A" w:rsidRPr="004F010A">
        <w:rPr>
          <w:sz w:val="28"/>
          <w:szCs w:val="28"/>
        </w:rPr>
        <w:t xml:space="preserve"> </w:t>
      </w:r>
      <w:r w:rsidR="00AB2E37" w:rsidRPr="004F010A">
        <w:rPr>
          <w:sz w:val="28"/>
          <w:szCs w:val="28"/>
        </w:rPr>
        <w:t>руб., ПАО Ростелеком Минусинск – 125,81</w:t>
      </w:r>
      <w:r w:rsidR="004F010A" w:rsidRPr="004F010A">
        <w:rPr>
          <w:sz w:val="28"/>
          <w:szCs w:val="28"/>
        </w:rPr>
        <w:t xml:space="preserve"> </w:t>
      </w:r>
      <w:r w:rsidR="00AB2E37" w:rsidRPr="004F010A">
        <w:rPr>
          <w:sz w:val="28"/>
          <w:szCs w:val="28"/>
        </w:rPr>
        <w:t xml:space="preserve">руб., ПАО Ростелеком </w:t>
      </w:r>
      <w:proofErr w:type="spellStart"/>
      <w:r w:rsidR="00AB2E37" w:rsidRPr="004F010A">
        <w:rPr>
          <w:sz w:val="28"/>
          <w:szCs w:val="28"/>
        </w:rPr>
        <w:t>Лесосибирск</w:t>
      </w:r>
      <w:proofErr w:type="spellEnd"/>
      <w:r w:rsidR="00AB2E37" w:rsidRPr="004F010A">
        <w:rPr>
          <w:sz w:val="28"/>
          <w:szCs w:val="28"/>
        </w:rPr>
        <w:t xml:space="preserve"> – 310,80</w:t>
      </w:r>
      <w:r w:rsidR="004F010A" w:rsidRPr="004F010A">
        <w:rPr>
          <w:sz w:val="28"/>
          <w:szCs w:val="28"/>
        </w:rPr>
        <w:t xml:space="preserve"> </w:t>
      </w:r>
      <w:r w:rsidR="0082764A">
        <w:rPr>
          <w:sz w:val="28"/>
          <w:szCs w:val="28"/>
        </w:rPr>
        <w:t>руб.);</w:t>
      </w:r>
    </w:p>
    <w:p w:rsidR="0082764A" w:rsidRDefault="0082764A" w:rsidP="00AB2E37">
      <w:pPr>
        <w:jc w:val="both"/>
        <w:rPr>
          <w:sz w:val="28"/>
          <w:szCs w:val="28"/>
        </w:rPr>
      </w:pPr>
      <w:r>
        <w:rPr>
          <w:sz w:val="28"/>
          <w:szCs w:val="28"/>
        </w:rPr>
        <w:t xml:space="preserve">По </w:t>
      </w:r>
      <w:proofErr w:type="spellStart"/>
      <w:r>
        <w:rPr>
          <w:sz w:val="28"/>
          <w:szCs w:val="28"/>
        </w:rPr>
        <w:t>сч</w:t>
      </w:r>
      <w:proofErr w:type="spellEnd"/>
      <w:r>
        <w:rPr>
          <w:sz w:val="28"/>
          <w:szCs w:val="28"/>
        </w:rPr>
        <w:t>. 302.23 – 1 477,74 рублей – коммунальные расходы за декабрь 2021г. (</w:t>
      </w:r>
      <w:r w:rsidRPr="0082764A">
        <w:rPr>
          <w:sz w:val="28"/>
          <w:szCs w:val="28"/>
        </w:rPr>
        <w:t>КГБУ МФЦ</w:t>
      </w:r>
      <w:r>
        <w:rPr>
          <w:sz w:val="28"/>
          <w:szCs w:val="28"/>
        </w:rPr>
        <w:t xml:space="preserve"> г. Канск);</w:t>
      </w:r>
    </w:p>
    <w:p w:rsidR="0082764A" w:rsidRDefault="0082764A" w:rsidP="00AB2E37">
      <w:pPr>
        <w:jc w:val="both"/>
        <w:rPr>
          <w:sz w:val="28"/>
          <w:szCs w:val="28"/>
        </w:rPr>
      </w:pPr>
      <w:r>
        <w:rPr>
          <w:sz w:val="28"/>
          <w:szCs w:val="28"/>
        </w:rPr>
        <w:t xml:space="preserve">По </w:t>
      </w:r>
      <w:proofErr w:type="spellStart"/>
      <w:r>
        <w:rPr>
          <w:sz w:val="28"/>
          <w:szCs w:val="28"/>
        </w:rPr>
        <w:t>сч</w:t>
      </w:r>
      <w:proofErr w:type="spellEnd"/>
      <w:r>
        <w:rPr>
          <w:sz w:val="28"/>
          <w:szCs w:val="28"/>
        </w:rPr>
        <w:t>. 302.25 – 3 069,96 рублей – расходы по обслуживанию помещений за декабрь 2021г. (</w:t>
      </w:r>
      <w:r w:rsidRPr="0082764A">
        <w:rPr>
          <w:sz w:val="28"/>
          <w:szCs w:val="28"/>
        </w:rPr>
        <w:t>КГБУ МФЦ</w:t>
      </w:r>
      <w:r>
        <w:rPr>
          <w:sz w:val="28"/>
          <w:szCs w:val="28"/>
        </w:rPr>
        <w:t xml:space="preserve"> г. Канск);</w:t>
      </w:r>
    </w:p>
    <w:p w:rsidR="0082764A" w:rsidRDefault="0082764A" w:rsidP="0082764A">
      <w:pPr>
        <w:jc w:val="both"/>
        <w:rPr>
          <w:sz w:val="28"/>
          <w:szCs w:val="28"/>
        </w:rPr>
      </w:pPr>
      <w:r>
        <w:rPr>
          <w:sz w:val="28"/>
          <w:szCs w:val="28"/>
        </w:rPr>
        <w:t xml:space="preserve">По </w:t>
      </w:r>
      <w:proofErr w:type="spellStart"/>
      <w:r>
        <w:rPr>
          <w:sz w:val="28"/>
          <w:szCs w:val="28"/>
        </w:rPr>
        <w:t>сч</w:t>
      </w:r>
      <w:proofErr w:type="spellEnd"/>
      <w:r>
        <w:rPr>
          <w:sz w:val="28"/>
          <w:szCs w:val="28"/>
        </w:rPr>
        <w:t>. 302.26 – 52,32 рублей – охрана помещений за декабрь 2021г. (</w:t>
      </w:r>
      <w:r w:rsidRPr="0082764A">
        <w:rPr>
          <w:sz w:val="28"/>
          <w:szCs w:val="28"/>
        </w:rPr>
        <w:t>КГБУ МФЦ</w:t>
      </w:r>
      <w:r>
        <w:rPr>
          <w:sz w:val="28"/>
          <w:szCs w:val="28"/>
        </w:rPr>
        <w:t xml:space="preserve"> г. Канск).</w:t>
      </w:r>
    </w:p>
    <w:p w:rsidR="007837BC" w:rsidRPr="004F010A" w:rsidRDefault="005B24C3" w:rsidP="00AB2E37">
      <w:pPr>
        <w:jc w:val="both"/>
        <w:rPr>
          <w:sz w:val="28"/>
          <w:szCs w:val="28"/>
        </w:rPr>
      </w:pPr>
      <w:r>
        <w:rPr>
          <w:sz w:val="28"/>
          <w:szCs w:val="28"/>
        </w:rPr>
        <w:t>По сч.303.05</w:t>
      </w:r>
      <w:r w:rsidR="00AB2E37" w:rsidRPr="004F010A">
        <w:rPr>
          <w:sz w:val="28"/>
          <w:szCs w:val="28"/>
        </w:rPr>
        <w:t xml:space="preserve"> – 9 000,00 рублей – задолженность по исполнительным листам, поступившим 2</w:t>
      </w:r>
      <w:r w:rsidR="00670E9E" w:rsidRPr="004F010A">
        <w:rPr>
          <w:sz w:val="28"/>
          <w:szCs w:val="28"/>
        </w:rPr>
        <w:t>8</w:t>
      </w:r>
      <w:r w:rsidR="00AB2E37" w:rsidRPr="004F010A">
        <w:rPr>
          <w:sz w:val="28"/>
          <w:szCs w:val="28"/>
        </w:rPr>
        <w:t>.12.2021 года.</w:t>
      </w:r>
    </w:p>
    <w:p w:rsidR="009C1C90" w:rsidRPr="004F010A" w:rsidRDefault="009C1C90" w:rsidP="00526BF9">
      <w:pPr>
        <w:ind w:firstLine="708"/>
        <w:jc w:val="both"/>
        <w:rPr>
          <w:sz w:val="28"/>
          <w:szCs w:val="28"/>
        </w:rPr>
      </w:pPr>
      <w:r w:rsidRPr="004F010A">
        <w:rPr>
          <w:sz w:val="28"/>
          <w:szCs w:val="28"/>
        </w:rPr>
        <w:t xml:space="preserve">По решению постоянно действующей комиссии по поступлению и выбытию активов, назначенной приказом </w:t>
      </w:r>
      <w:r w:rsidR="0082764A">
        <w:rPr>
          <w:sz w:val="28"/>
          <w:szCs w:val="28"/>
        </w:rPr>
        <w:t>С</w:t>
      </w:r>
      <w:r w:rsidRPr="004F010A">
        <w:rPr>
          <w:sz w:val="28"/>
          <w:szCs w:val="28"/>
        </w:rPr>
        <w:t>лужбы от 30.12.2020 N 120-п было произведено начисление и принята к учету сумма за право пользования имуществом по договорам безвозмездного пользования помещениями:</w:t>
      </w:r>
    </w:p>
    <w:p w:rsidR="009C1C90" w:rsidRPr="004F010A" w:rsidRDefault="004F010A" w:rsidP="009C1C90">
      <w:pPr>
        <w:jc w:val="both"/>
        <w:rPr>
          <w:sz w:val="28"/>
          <w:szCs w:val="28"/>
        </w:rPr>
      </w:pPr>
      <w:r>
        <w:rPr>
          <w:sz w:val="28"/>
          <w:szCs w:val="28"/>
        </w:rPr>
        <w:t xml:space="preserve">- </w:t>
      </w:r>
      <w:r w:rsidR="009C1C90" w:rsidRPr="004F010A">
        <w:rPr>
          <w:sz w:val="28"/>
          <w:szCs w:val="28"/>
        </w:rPr>
        <w:t xml:space="preserve"> г. Канск на период с 01.10.2021-31.08.2022г. в размере 376 200,00 рублей;</w:t>
      </w:r>
    </w:p>
    <w:p w:rsidR="009C1C90" w:rsidRPr="004F010A" w:rsidRDefault="004F010A" w:rsidP="009C1C90">
      <w:pPr>
        <w:jc w:val="both"/>
        <w:rPr>
          <w:sz w:val="28"/>
          <w:szCs w:val="28"/>
        </w:rPr>
      </w:pPr>
      <w:r>
        <w:rPr>
          <w:sz w:val="28"/>
          <w:szCs w:val="28"/>
        </w:rPr>
        <w:t xml:space="preserve">- </w:t>
      </w:r>
      <w:r w:rsidR="009C1C90" w:rsidRPr="004F010A">
        <w:rPr>
          <w:sz w:val="28"/>
          <w:szCs w:val="28"/>
        </w:rPr>
        <w:t xml:space="preserve"> г. Норильск на период с 01.01.2021-31.12.2023г. в размере 1 496 912,04 рублей.</w:t>
      </w:r>
    </w:p>
    <w:p w:rsidR="009C1C90" w:rsidRPr="007837BC" w:rsidRDefault="009C1C90" w:rsidP="009C1C90">
      <w:pPr>
        <w:jc w:val="both"/>
        <w:rPr>
          <w:sz w:val="28"/>
          <w:szCs w:val="28"/>
        </w:rPr>
      </w:pPr>
      <w:r w:rsidRPr="004F010A">
        <w:rPr>
          <w:sz w:val="28"/>
          <w:szCs w:val="28"/>
        </w:rPr>
        <w:t>Согласно п.21 СГС «Аренда» проводилось ежемесячное начисление амортизации, в сумме арендных платежей, причитающихся к уплате по государственным контрактам аренды. По окончании сроков действия договоров аренды на основании бухгалтерской справки (ф. 0504833) были сделаны проводки по прекращению права пользования имуществом в сумме начисленной амортизации. На конец отчетного периода на счете 401.40 (доходы будущих периодов) у Службы числится остаток в сумме 1 271 541,36  - право пользования имуществом по договорам безвозмездного пользования помещениями в г. Канске и г. Норильске.</w:t>
      </w:r>
    </w:p>
    <w:p w:rsidR="007837BC" w:rsidRPr="007837BC" w:rsidRDefault="007837BC" w:rsidP="007837BC">
      <w:pPr>
        <w:autoSpaceDE w:val="0"/>
        <w:autoSpaceDN w:val="0"/>
        <w:adjustRightInd w:val="0"/>
        <w:ind w:firstLine="567"/>
        <w:jc w:val="both"/>
        <w:rPr>
          <w:sz w:val="28"/>
          <w:szCs w:val="28"/>
          <w:highlight w:val="yellow"/>
        </w:rPr>
      </w:pPr>
      <w:proofErr w:type="gramStart"/>
      <w:r w:rsidRPr="007837BC">
        <w:rPr>
          <w:sz w:val="28"/>
          <w:szCs w:val="28"/>
        </w:rPr>
        <w:t>В соответствии приказом Министерства финансов Российской Федерации от 29.08.2014 № 89 «О внесении изменений в приказ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учётной политикой службы, на</w:t>
      </w:r>
      <w:proofErr w:type="gramEnd"/>
      <w:r w:rsidRPr="007837BC">
        <w:rPr>
          <w:sz w:val="28"/>
          <w:szCs w:val="28"/>
        </w:rPr>
        <w:t xml:space="preserve"> конец отчетного периода 202</w:t>
      </w:r>
      <w:r w:rsidR="009C1C90">
        <w:rPr>
          <w:sz w:val="28"/>
          <w:szCs w:val="28"/>
        </w:rPr>
        <w:t>1</w:t>
      </w:r>
      <w:r w:rsidRPr="007837BC">
        <w:rPr>
          <w:sz w:val="28"/>
          <w:szCs w:val="28"/>
        </w:rPr>
        <w:t xml:space="preserve"> года на счетах:</w:t>
      </w:r>
    </w:p>
    <w:p w:rsidR="004F010A" w:rsidRDefault="007837BC" w:rsidP="007837BC">
      <w:pPr>
        <w:ind w:firstLine="567"/>
        <w:jc w:val="both"/>
        <w:rPr>
          <w:sz w:val="28"/>
          <w:szCs w:val="28"/>
        </w:rPr>
      </w:pPr>
      <w:r w:rsidRPr="004F010A">
        <w:rPr>
          <w:b/>
          <w:sz w:val="28"/>
          <w:szCs w:val="28"/>
        </w:rPr>
        <w:t>По счету 401.60</w:t>
      </w:r>
      <w:r w:rsidR="004F010A">
        <w:rPr>
          <w:sz w:val="28"/>
          <w:szCs w:val="28"/>
        </w:rPr>
        <w:t xml:space="preserve"> «Резерв предстоящих расходов» С</w:t>
      </w:r>
      <w:r w:rsidRPr="004F010A">
        <w:rPr>
          <w:sz w:val="28"/>
          <w:szCs w:val="28"/>
        </w:rPr>
        <w:t xml:space="preserve">лужбой сформирован резерв на оплату отпусков и резерв по претензиям и искам. На конец отчетного периода на счете 401.60 у Службы числится остаток в сумме </w:t>
      </w:r>
      <w:r w:rsidR="002247B8" w:rsidRPr="004F010A">
        <w:rPr>
          <w:sz w:val="28"/>
          <w:szCs w:val="28"/>
        </w:rPr>
        <w:t>1</w:t>
      </w:r>
      <w:r w:rsidR="000D49BA" w:rsidRPr="004F010A">
        <w:rPr>
          <w:sz w:val="28"/>
          <w:szCs w:val="28"/>
        </w:rPr>
        <w:t>2 084 806,08</w:t>
      </w:r>
      <w:r w:rsidRPr="004F010A">
        <w:rPr>
          <w:sz w:val="28"/>
          <w:szCs w:val="28"/>
        </w:rPr>
        <w:t xml:space="preserve"> рублей, в том числе: </w:t>
      </w:r>
    </w:p>
    <w:p w:rsidR="004F010A" w:rsidRDefault="001F0AC1" w:rsidP="001F0AC1">
      <w:pPr>
        <w:jc w:val="both"/>
        <w:rPr>
          <w:sz w:val="28"/>
          <w:szCs w:val="28"/>
        </w:rPr>
      </w:pPr>
      <w:r>
        <w:rPr>
          <w:sz w:val="28"/>
          <w:szCs w:val="28"/>
        </w:rPr>
        <w:t>-</w:t>
      </w:r>
      <w:r w:rsidR="007837BC" w:rsidRPr="004F010A">
        <w:rPr>
          <w:sz w:val="28"/>
          <w:szCs w:val="28"/>
        </w:rPr>
        <w:t xml:space="preserve">по статье 211 (Заработная плата) числится остаток в сумме </w:t>
      </w:r>
      <w:r w:rsidR="002247B8" w:rsidRPr="004F010A">
        <w:rPr>
          <w:sz w:val="28"/>
          <w:szCs w:val="28"/>
        </w:rPr>
        <w:t>9 222 534,48</w:t>
      </w:r>
      <w:r w:rsidR="007837BC" w:rsidRPr="004F010A">
        <w:rPr>
          <w:sz w:val="28"/>
          <w:szCs w:val="28"/>
        </w:rPr>
        <w:t xml:space="preserve"> рублей, </w:t>
      </w:r>
    </w:p>
    <w:p w:rsidR="004F010A" w:rsidRDefault="001F0AC1" w:rsidP="001F0AC1">
      <w:pPr>
        <w:jc w:val="both"/>
        <w:rPr>
          <w:sz w:val="28"/>
          <w:szCs w:val="28"/>
        </w:rPr>
      </w:pPr>
      <w:r>
        <w:rPr>
          <w:sz w:val="28"/>
          <w:szCs w:val="28"/>
        </w:rPr>
        <w:lastRenderedPageBreak/>
        <w:t>-</w:t>
      </w:r>
      <w:r w:rsidR="007837BC" w:rsidRPr="004F010A">
        <w:rPr>
          <w:sz w:val="28"/>
          <w:szCs w:val="28"/>
        </w:rPr>
        <w:t xml:space="preserve">по статье 213 (Начисления на выплаты по оплате труда) в сумме </w:t>
      </w:r>
      <w:r w:rsidR="002247B8" w:rsidRPr="004F010A">
        <w:rPr>
          <w:sz w:val="28"/>
          <w:szCs w:val="28"/>
        </w:rPr>
        <w:t>2</w:t>
      </w:r>
      <w:r w:rsidR="000D49BA" w:rsidRPr="004F010A">
        <w:rPr>
          <w:sz w:val="28"/>
          <w:szCs w:val="28"/>
        </w:rPr>
        <w:t> </w:t>
      </w:r>
      <w:r w:rsidR="002247B8" w:rsidRPr="004F010A">
        <w:rPr>
          <w:sz w:val="28"/>
          <w:szCs w:val="28"/>
        </w:rPr>
        <w:t>6</w:t>
      </w:r>
      <w:r w:rsidR="000D49BA" w:rsidRPr="004F010A">
        <w:rPr>
          <w:sz w:val="28"/>
          <w:szCs w:val="28"/>
        </w:rPr>
        <w:t>91 271,60</w:t>
      </w:r>
      <w:r w:rsidR="007837BC" w:rsidRPr="004F010A">
        <w:rPr>
          <w:sz w:val="28"/>
          <w:szCs w:val="28"/>
        </w:rPr>
        <w:t xml:space="preserve"> рублей, </w:t>
      </w:r>
    </w:p>
    <w:p w:rsidR="007837BC" w:rsidRPr="007837BC" w:rsidRDefault="001F0AC1" w:rsidP="001F0AC1">
      <w:pPr>
        <w:jc w:val="both"/>
        <w:rPr>
          <w:sz w:val="28"/>
          <w:szCs w:val="28"/>
        </w:rPr>
      </w:pPr>
      <w:r>
        <w:rPr>
          <w:sz w:val="28"/>
          <w:szCs w:val="28"/>
        </w:rPr>
        <w:t>-</w:t>
      </w:r>
      <w:r w:rsidR="007837BC" w:rsidRPr="004F010A">
        <w:rPr>
          <w:sz w:val="28"/>
          <w:szCs w:val="28"/>
        </w:rPr>
        <w:t xml:space="preserve">по статье 297 (Иные выплаты текущего характера организациям) в сумме </w:t>
      </w:r>
      <w:r w:rsidR="002247B8" w:rsidRPr="004F010A">
        <w:rPr>
          <w:sz w:val="28"/>
          <w:szCs w:val="28"/>
        </w:rPr>
        <w:t>1</w:t>
      </w:r>
      <w:r w:rsidR="000D49BA" w:rsidRPr="004F010A">
        <w:rPr>
          <w:sz w:val="28"/>
          <w:szCs w:val="28"/>
        </w:rPr>
        <w:t>71 000,00</w:t>
      </w:r>
      <w:r w:rsidR="007837BC" w:rsidRPr="004F010A">
        <w:rPr>
          <w:sz w:val="28"/>
          <w:szCs w:val="28"/>
        </w:rPr>
        <w:t xml:space="preserve"> рублей.</w:t>
      </w:r>
    </w:p>
    <w:p w:rsidR="007837BC" w:rsidRPr="004F010A" w:rsidRDefault="007837BC" w:rsidP="007837BC">
      <w:pPr>
        <w:ind w:firstLine="567"/>
        <w:jc w:val="both"/>
        <w:rPr>
          <w:sz w:val="28"/>
          <w:szCs w:val="28"/>
        </w:rPr>
      </w:pPr>
      <w:r w:rsidRPr="004F010A">
        <w:rPr>
          <w:b/>
          <w:sz w:val="28"/>
          <w:szCs w:val="28"/>
        </w:rPr>
        <w:t>По счету 401.50</w:t>
      </w:r>
      <w:r w:rsidRPr="004F010A">
        <w:rPr>
          <w:sz w:val="28"/>
          <w:szCs w:val="28"/>
        </w:rPr>
        <w:t xml:space="preserve"> «Расходы будущих периодов» отражены расходы: </w:t>
      </w:r>
      <w:r w:rsidRPr="004F010A">
        <w:rPr>
          <w:sz w:val="28"/>
          <w:szCs w:val="28"/>
          <w:vertAlign w:val="superscript"/>
        </w:rPr>
        <w:footnoteReference w:id="11"/>
      </w:r>
    </w:p>
    <w:p w:rsidR="007837BC" w:rsidRPr="004F010A" w:rsidRDefault="007837BC" w:rsidP="007837BC">
      <w:pPr>
        <w:jc w:val="both"/>
        <w:rPr>
          <w:sz w:val="28"/>
          <w:szCs w:val="28"/>
        </w:rPr>
      </w:pPr>
      <w:r w:rsidRPr="004F010A">
        <w:rPr>
          <w:sz w:val="28"/>
          <w:szCs w:val="28"/>
        </w:rPr>
        <w:t xml:space="preserve">Ст. 226 (Прочие работы, услуги) – </w:t>
      </w:r>
      <w:r w:rsidR="00CD499A" w:rsidRPr="004F010A">
        <w:rPr>
          <w:sz w:val="28"/>
          <w:szCs w:val="28"/>
        </w:rPr>
        <w:t>414 190,26</w:t>
      </w:r>
      <w:r w:rsidRPr="004F010A">
        <w:rPr>
          <w:sz w:val="28"/>
          <w:szCs w:val="28"/>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5192"/>
        <w:gridCol w:w="1423"/>
      </w:tblGrid>
      <w:tr w:rsidR="009C1C90" w:rsidRPr="004F010A" w:rsidTr="007837BC">
        <w:trPr>
          <w:trHeight w:val="419"/>
        </w:trPr>
        <w:tc>
          <w:tcPr>
            <w:tcW w:w="0" w:type="auto"/>
          </w:tcPr>
          <w:p w:rsidR="007837BC" w:rsidRPr="004F010A" w:rsidRDefault="007837BC" w:rsidP="007837BC">
            <w:pPr>
              <w:jc w:val="center"/>
              <w:rPr>
                <w:lang w:val="en-US"/>
              </w:rPr>
            </w:pPr>
            <w:r w:rsidRPr="004F010A">
              <w:t>Наименование поставщика</w:t>
            </w:r>
          </w:p>
        </w:tc>
        <w:tc>
          <w:tcPr>
            <w:tcW w:w="0" w:type="auto"/>
          </w:tcPr>
          <w:p w:rsidR="007837BC" w:rsidRPr="004F010A" w:rsidRDefault="007837BC" w:rsidP="007837BC">
            <w:pPr>
              <w:jc w:val="center"/>
            </w:pPr>
            <w:r w:rsidRPr="004F010A">
              <w:t>Наименование услуги</w:t>
            </w:r>
          </w:p>
        </w:tc>
        <w:tc>
          <w:tcPr>
            <w:tcW w:w="0" w:type="auto"/>
          </w:tcPr>
          <w:p w:rsidR="007837BC" w:rsidRPr="004F010A" w:rsidRDefault="007837BC" w:rsidP="007837BC">
            <w:pPr>
              <w:jc w:val="center"/>
            </w:pPr>
            <w:r w:rsidRPr="004F010A">
              <w:t>Сумма резерва</w:t>
            </w:r>
          </w:p>
        </w:tc>
      </w:tr>
      <w:tr w:rsidR="009C1C90" w:rsidRPr="004F010A" w:rsidTr="007837BC">
        <w:trPr>
          <w:trHeight w:val="355"/>
        </w:trPr>
        <w:tc>
          <w:tcPr>
            <w:tcW w:w="0" w:type="auto"/>
          </w:tcPr>
          <w:p w:rsidR="007837BC" w:rsidRPr="004F010A" w:rsidRDefault="007837BC" w:rsidP="007837BC">
            <w:r w:rsidRPr="004F010A">
              <w:t>АО «РТК-СИБИРЬ»</w:t>
            </w:r>
          </w:p>
        </w:tc>
        <w:tc>
          <w:tcPr>
            <w:tcW w:w="0" w:type="auto"/>
          </w:tcPr>
          <w:p w:rsidR="007837BC" w:rsidRPr="004F010A" w:rsidRDefault="007837BC" w:rsidP="007837BC">
            <w:r w:rsidRPr="004F010A">
              <w:t>Неисключительное право пользования на программное обеспечение</w:t>
            </w:r>
            <w:r w:rsidR="00CD499A" w:rsidRPr="004F010A">
              <w:t xml:space="preserve"> 12 месяцев</w:t>
            </w:r>
          </w:p>
        </w:tc>
        <w:tc>
          <w:tcPr>
            <w:tcW w:w="0" w:type="auto"/>
          </w:tcPr>
          <w:p w:rsidR="007837BC" w:rsidRPr="004F010A" w:rsidRDefault="00CD499A" w:rsidP="007837BC">
            <w:r w:rsidRPr="004F010A">
              <w:t>196 762,50</w:t>
            </w:r>
          </w:p>
        </w:tc>
      </w:tr>
      <w:tr w:rsidR="009C1C90" w:rsidRPr="004F010A" w:rsidTr="007837BC">
        <w:trPr>
          <w:trHeight w:val="355"/>
        </w:trPr>
        <w:tc>
          <w:tcPr>
            <w:tcW w:w="0" w:type="auto"/>
          </w:tcPr>
          <w:p w:rsidR="007837BC" w:rsidRPr="004F010A" w:rsidRDefault="007837BC" w:rsidP="00CD499A">
            <w:r w:rsidRPr="004F010A">
              <w:t>ООО «</w:t>
            </w:r>
            <w:r w:rsidR="00CD499A" w:rsidRPr="004F010A">
              <w:t>ЗЕНИТ-СОФТ</w:t>
            </w:r>
            <w:r w:rsidRPr="004F010A">
              <w:t>»</w:t>
            </w:r>
          </w:p>
        </w:tc>
        <w:tc>
          <w:tcPr>
            <w:tcW w:w="0" w:type="auto"/>
          </w:tcPr>
          <w:p w:rsidR="007837BC" w:rsidRPr="004F010A" w:rsidRDefault="007837BC" w:rsidP="007837BC">
            <w:r w:rsidRPr="004F010A">
              <w:t>Неисключительное право пользования на программное обеспечение</w:t>
            </w:r>
            <w:r w:rsidR="00CD499A" w:rsidRPr="004F010A">
              <w:t xml:space="preserve"> 12 месяцев</w:t>
            </w:r>
          </w:p>
        </w:tc>
        <w:tc>
          <w:tcPr>
            <w:tcW w:w="0" w:type="auto"/>
          </w:tcPr>
          <w:p w:rsidR="007837BC" w:rsidRPr="004F010A" w:rsidRDefault="00CD499A" w:rsidP="007837BC">
            <w:r w:rsidRPr="004F010A">
              <w:t>45 000,00</w:t>
            </w:r>
          </w:p>
        </w:tc>
      </w:tr>
      <w:tr w:rsidR="009C1C90" w:rsidRPr="004F010A" w:rsidTr="007837BC">
        <w:trPr>
          <w:trHeight w:val="355"/>
        </w:trPr>
        <w:tc>
          <w:tcPr>
            <w:tcW w:w="0" w:type="auto"/>
          </w:tcPr>
          <w:p w:rsidR="007837BC" w:rsidRPr="004F010A" w:rsidRDefault="007837BC" w:rsidP="00CD499A">
            <w:r w:rsidRPr="004F010A">
              <w:t>ООО «</w:t>
            </w:r>
            <w:r w:rsidR="00CD499A" w:rsidRPr="004F010A">
              <w:t>ОПТИБИТ»</w:t>
            </w:r>
          </w:p>
        </w:tc>
        <w:tc>
          <w:tcPr>
            <w:tcW w:w="0" w:type="auto"/>
          </w:tcPr>
          <w:p w:rsidR="007837BC" w:rsidRPr="004F010A" w:rsidRDefault="007837BC" w:rsidP="007837BC">
            <w:r w:rsidRPr="004F010A">
              <w:t>Неисключительное право пользования на программное обеспечение</w:t>
            </w:r>
            <w:r w:rsidR="00CD499A" w:rsidRPr="004F010A">
              <w:t xml:space="preserve"> 12 месяцев</w:t>
            </w:r>
          </w:p>
        </w:tc>
        <w:tc>
          <w:tcPr>
            <w:tcW w:w="0" w:type="auto"/>
          </w:tcPr>
          <w:p w:rsidR="007837BC" w:rsidRPr="004F010A" w:rsidRDefault="00CD499A" w:rsidP="007837BC">
            <w:r w:rsidRPr="004F010A">
              <w:t>24 733,36</w:t>
            </w:r>
          </w:p>
        </w:tc>
      </w:tr>
      <w:tr w:rsidR="009C1C90" w:rsidRPr="004F010A" w:rsidTr="007837BC">
        <w:trPr>
          <w:trHeight w:val="341"/>
        </w:trPr>
        <w:tc>
          <w:tcPr>
            <w:tcW w:w="0" w:type="auto"/>
          </w:tcPr>
          <w:p w:rsidR="007837BC" w:rsidRPr="004F010A" w:rsidRDefault="00CD499A" w:rsidP="007837BC">
            <w:r w:rsidRPr="004F010A">
              <w:t>ООО "КИБ-Софт"</w:t>
            </w:r>
          </w:p>
        </w:tc>
        <w:tc>
          <w:tcPr>
            <w:tcW w:w="0" w:type="auto"/>
          </w:tcPr>
          <w:p w:rsidR="007837BC" w:rsidRPr="004F010A" w:rsidRDefault="007837BC" w:rsidP="007837BC">
            <w:r w:rsidRPr="004F010A">
              <w:t>Неисключительное право пользования на программное обеспечение</w:t>
            </w:r>
            <w:r w:rsidR="00CD499A" w:rsidRPr="004F010A">
              <w:t xml:space="preserve"> 12 месяцев</w:t>
            </w:r>
          </w:p>
        </w:tc>
        <w:tc>
          <w:tcPr>
            <w:tcW w:w="0" w:type="auto"/>
          </w:tcPr>
          <w:p w:rsidR="007837BC" w:rsidRPr="004F010A" w:rsidRDefault="00CD499A" w:rsidP="007837BC">
            <w:r w:rsidRPr="004F010A">
              <w:t>30 998,00</w:t>
            </w:r>
          </w:p>
        </w:tc>
      </w:tr>
      <w:tr w:rsidR="009C1C90" w:rsidRPr="004F010A" w:rsidTr="007837BC">
        <w:trPr>
          <w:trHeight w:val="341"/>
        </w:trPr>
        <w:tc>
          <w:tcPr>
            <w:tcW w:w="0" w:type="auto"/>
          </w:tcPr>
          <w:p w:rsidR="007837BC" w:rsidRPr="004F010A" w:rsidRDefault="007837BC" w:rsidP="007837BC">
            <w:r w:rsidRPr="004F010A">
              <w:t>ООО «ИНСТИТУТ УПРАВЛЕНИЯ ЖКХ»</w:t>
            </w:r>
          </w:p>
        </w:tc>
        <w:tc>
          <w:tcPr>
            <w:tcW w:w="0" w:type="auto"/>
          </w:tcPr>
          <w:p w:rsidR="007837BC" w:rsidRPr="004F010A" w:rsidRDefault="007837BC" w:rsidP="007837BC">
            <w:pPr>
              <w:jc w:val="both"/>
            </w:pPr>
            <w:r w:rsidRPr="004F010A">
              <w:t>Доступ к порталу специалиста ЖКХ</w:t>
            </w:r>
          </w:p>
        </w:tc>
        <w:tc>
          <w:tcPr>
            <w:tcW w:w="0" w:type="auto"/>
          </w:tcPr>
          <w:p w:rsidR="007837BC" w:rsidRPr="004F010A" w:rsidRDefault="009C1C90" w:rsidP="007837BC">
            <w:pPr>
              <w:jc w:val="center"/>
            </w:pPr>
            <w:r w:rsidRPr="004F010A">
              <w:t>60</w:t>
            </w:r>
            <w:r w:rsidR="007837BC" w:rsidRPr="004F010A">
              <w:t> 000,00</w:t>
            </w:r>
          </w:p>
        </w:tc>
      </w:tr>
      <w:tr w:rsidR="009C1C90" w:rsidRPr="004F010A" w:rsidTr="007837BC">
        <w:trPr>
          <w:trHeight w:val="341"/>
        </w:trPr>
        <w:tc>
          <w:tcPr>
            <w:tcW w:w="0" w:type="auto"/>
          </w:tcPr>
          <w:p w:rsidR="007837BC" w:rsidRPr="004F010A" w:rsidRDefault="007837BC" w:rsidP="007837BC">
            <w:r w:rsidRPr="004F010A">
              <w:t xml:space="preserve">ООО  «МЦФЭР-ПРЕСС» </w:t>
            </w:r>
          </w:p>
        </w:tc>
        <w:tc>
          <w:tcPr>
            <w:tcW w:w="0" w:type="auto"/>
          </w:tcPr>
          <w:p w:rsidR="007837BC" w:rsidRPr="004F010A" w:rsidRDefault="007837BC" w:rsidP="007837BC">
            <w:pPr>
              <w:jc w:val="both"/>
            </w:pPr>
            <w:r w:rsidRPr="004F010A">
              <w:t>Подписка на электронные журналы «Казенные учреждения», "Зарплата в учреждении"</w:t>
            </w:r>
            <w:r w:rsidR="009C1C90" w:rsidRPr="004F010A">
              <w:t>, «Госзаказ в вопросах и ответах»</w:t>
            </w:r>
          </w:p>
        </w:tc>
        <w:tc>
          <w:tcPr>
            <w:tcW w:w="0" w:type="auto"/>
          </w:tcPr>
          <w:p w:rsidR="007837BC" w:rsidRPr="004F010A" w:rsidRDefault="009C1C90" w:rsidP="007837BC">
            <w:pPr>
              <w:jc w:val="center"/>
            </w:pPr>
            <w:r w:rsidRPr="004F010A">
              <w:t>31</w:t>
            </w:r>
            <w:r w:rsidR="007837BC" w:rsidRPr="004F010A">
              <w:t> </w:t>
            </w:r>
            <w:r w:rsidRPr="004F010A">
              <w:t>160</w:t>
            </w:r>
            <w:r w:rsidR="007837BC" w:rsidRPr="004F010A">
              <w:t>,</w:t>
            </w:r>
            <w:r w:rsidRPr="004F010A">
              <w:t>33</w:t>
            </w:r>
          </w:p>
          <w:p w:rsidR="007837BC" w:rsidRPr="004F010A" w:rsidRDefault="007837BC" w:rsidP="007837BC">
            <w:pPr>
              <w:jc w:val="center"/>
            </w:pPr>
          </w:p>
        </w:tc>
      </w:tr>
      <w:tr w:rsidR="00D64DAE" w:rsidRPr="004F010A" w:rsidTr="007837BC">
        <w:trPr>
          <w:trHeight w:val="341"/>
        </w:trPr>
        <w:tc>
          <w:tcPr>
            <w:tcW w:w="0" w:type="auto"/>
          </w:tcPr>
          <w:p w:rsidR="00D64DAE" w:rsidRPr="004F010A" w:rsidRDefault="00D64DAE" w:rsidP="00D64DAE">
            <w:r w:rsidRPr="004F010A">
              <w:t>АО «СК АСТРО-ВОЛГА»</w:t>
            </w:r>
          </w:p>
        </w:tc>
        <w:tc>
          <w:tcPr>
            <w:tcW w:w="0" w:type="auto"/>
          </w:tcPr>
          <w:p w:rsidR="00D64DAE" w:rsidRPr="004F010A" w:rsidRDefault="00D64DAE" w:rsidP="00F61973">
            <w:pPr>
              <w:jc w:val="both"/>
            </w:pPr>
            <w:r w:rsidRPr="004F010A">
              <w:t>Страхование гражданской ответственности владельцев транспортных средств</w:t>
            </w:r>
          </w:p>
        </w:tc>
        <w:tc>
          <w:tcPr>
            <w:tcW w:w="0" w:type="auto"/>
          </w:tcPr>
          <w:p w:rsidR="00D64DAE" w:rsidRPr="004F010A" w:rsidRDefault="00D64DAE" w:rsidP="00F61973">
            <w:pPr>
              <w:jc w:val="center"/>
            </w:pPr>
            <w:r w:rsidRPr="004F010A">
              <w:t>15 559,66</w:t>
            </w:r>
          </w:p>
        </w:tc>
      </w:tr>
      <w:tr w:rsidR="00D64DAE" w:rsidRPr="004F010A" w:rsidTr="007837BC">
        <w:trPr>
          <w:trHeight w:val="341"/>
        </w:trPr>
        <w:tc>
          <w:tcPr>
            <w:tcW w:w="0" w:type="auto"/>
          </w:tcPr>
          <w:p w:rsidR="00D64DAE" w:rsidRPr="004F010A" w:rsidRDefault="00D64DAE" w:rsidP="00D64DAE">
            <w:r w:rsidRPr="004F010A">
              <w:t>АО «АЛЬФАСТРАХОВАНИЕ»</w:t>
            </w:r>
          </w:p>
        </w:tc>
        <w:tc>
          <w:tcPr>
            <w:tcW w:w="0" w:type="auto"/>
          </w:tcPr>
          <w:p w:rsidR="00D64DAE" w:rsidRPr="004F010A" w:rsidRDefault="00D64DAE" w:rsidP="00D64DAE">
            <w:r w:rsidRPr="004F010A">
              <w:t>Страхование гражданской ответственности владельцев транспортных средств</w:t>
            </w:r>
          </w:p>
        </w:tc>
        <w:tc>
          <w:tcPr>
            <w:tcW w:w="0" w:type="auto"/>
          </w:tcPr>
          <w:p w:rsidR="00D64DAE" w:rsidRPr="004F010A" w:rsidRDefault="00D64DAE" w:rsidP="00F61973">
            <w:pPr>
              <w:jc w:val="center"/>
            </w:pPr>
            <w:r w:rsidRPr="004F010A">
              <w:t>9 976,41</w:t>
            </w:r>
          </w:p>
        </w:tc>
      </w:tr>
      <w:tr w:rsidR="00D64DAE" w:rsidRPr="007837BC" w:rsidTr="007837BC">
        <w:trPr>
          <w:trHeight w:val="341"/>
        </w:trPr>
        <w:tc>
          <w:tcPr>
            <w:tcW w:w="0" w:type="auto"/>
          </w:tcPr>
          <w:p w:rsidR="00D64DAE" w:rsidRPr="004F010A" w:rsidRDefault="00D64DAE" w:rsidP="00D64DAE">
            <w:r w:rsidRPr="004F010A">
              <w:t>Итого</w:t>
            </w:r>
          </w:p>
        </w:tc>
        <w:tc>
          <w:tcPr>
            <w:tcW w:w="0" w:type="auto"/>
          </w:tcPr>
          <w:p w:rsidR="00D64DAE" w:rsidRPr="004F010A" w:rsidRDefault="00D64DAE" w:rsidP="00D64DAE"/>
        </w:tc>
        <w:tc>
          <w:tcPr>
            <w:tcW w:w="0" w:type="auto"/>
          </w:tcPr>
          <w:p w:rsidR="00D64DAE" w:rsidRPr="004F010A" w:rsidRDefault="00CD499A" w:rsidP="00F61973">
            <w:pPr>
              <w:jc w:val="center"/>
            </w:pPr>
            <w:r w:rsidRPr="004F010A">
              <w:t>414 190,26</w:t>
            </w:r>
          </w:p>
        </w:tc>
      </w:tr>
    </w:tbl>
    <w:p w:rsidR="007837BC" w:rsidRPr="007837BC" w:rsidRDefault="007837BC" w:rsidP="007837BC">
      <w:pPr>
        <w:ind w:firstLine="708"/>
        <w:jc w:val="both"/>
        <w:rPr>
          <w:sz w:val="28"/>
          <w:szCs w:val="28"/>
        </w:rPr>
      </w:pPr>
      <w:r w:rsidRPr="007837BC">
        <w:rPr>
          <w:b/>
          <w:sz w:val="28"/>
          <w:szCs w:val="28"/>
        </w:rPr>
        <w:t>Форма 0503175</w:t>
      </w:r>
      <w:r w:rsidRPr="007837BC">
        <w:rPr>
          <w:sz w:val="28"/>
          <w:szCs w:val="28"/>
        </w:rPr>
        <w:t xml:space="preserve"> «Сведения о принятых и неисполненных обязательствах получателя бюджетных средств»</w:t>
      </w:r>
      <w:r w:rsidRPr="007837BC">
        <w:rPr>
          <w:sz w:val="28"/>
          <w:szCs w:val="28"/>
          <w:vertAlign w:val="superscript"/>
        </w:rPr>
        <w:footnoteReference w:id="12"/>
      </w:r>
    </w:p>
    <w:p w:rsidR="00647386" w:rsidRDefault="0039155B" w:rsidP="001315CA">
      <w:pPr>
        <w:autoSpaceDE w:val="0"/>
        <w:autoSpaceDN w:val="0"/>
        <w:adjustRightInd w:val="0"/>
        <w:ind w:firstLine="708"/>
        <w:jc w:val="both"/>
        <w:rPr>
          <w:sz w:val="28"/>
          <w:szCs w:val="28"/>
        </w:rPr>
      </w:pPr>
      <w:r>
        <w:rPr>
          <w:sz w:val="28"/>
          <w:szCs w:val="28"/>
        </w:rPr>
        <w:t>В соответствии с</w:t>
      </w:r>
      <w:r w:rsidR="00B30A17" w:rsidRPr="005B00FB">
        <w:rPr>
          <w:sz w:val="28"/>
          <w:szCs w:val="28"/>
        </w:rPr>
        <w:t xml:space="preserve"> п</w:t>
      </w:r>
      <w:r w:rsidR="003B4E63" w:rsidRPr="005B00FB">
        <w:rPr>
          <w:sz w:val="28"/>
          <w:szCs w:val="28"/>
        </w:rPr>
        <w:t>исьм</w:t>
      </w:r>
      <w:r>
        <w:rPr>
          <w:sz w:val="28"/>
          <w:szCs w:val="28"/>
        </w:rPr>
        <w:t>ом</w:t>
      </w:r>
      <w:r w:rsidR="003B4E63" w:rsidRPr="005B00FB">
        <w:rPr>
          <w:sz w:val="28"/>
          <w:szCs w:val="28"/>
        </w:rPr>
        <w:t xml:space="preserve"> </w:t>
      </w:r>
      <w:r w:rsidR="00B30A17" w:rsidRPr="005B00FB">
        <w:rPr>
          <w:sz w:val="28"/>
          <w:szCs w:val="28"/>
        </w:rPr>
        <w:t>министерства финансов Красноярского края</w:t>
      </w:r>
      <w:r w:rsidR="003B4E63" w:rsidRPr="005B00FB">
        <w:rPr>
          <w:sz w:val="28"/>
          <w:szCs w:val="28"/>
        </w:rPr>
        <w:t xml:space="preserve"> </w:t>
      </w:r>
      <w:r w:rsidR="005B00FB">
        <w:rPr>
          <w:sz w:val="28"/>
          <w:szCs w:val="28"/>
        </w:rPr>
        <w:t xml:space="preserve">              </w:t>
      </w:r>
      <w:r w:rsidR="004E5C43" w:rsidRPr="005B00FB">
        <w:rPr>
          <w:sz w:val="28"/>
          <w:szCs w:val="28"/>
        </w:rPr>
        <w:t xml:space="preserve">№ с-84-58 </w:t>
      </w:r>
      <w:r w:rsidR="003B4E63" w:rsidRPr="005B00FB">
        <w:rPr>
          <w:sz w:val="28"/>
          <w:szCs w:val="28"/>
        </w:rPr>
        <w:t xml:space="preserve">от </w:t>
      </w:r>
      <w:r w:rsidR="004E5C43" w:rsidRPr="005B00FB">
        <w:rPr>
          <w:sz w:val="28"/>
          <w:szCs w:val="28"/>
        </w:rPr>
        <w:t>19</w:t>
      </w:r>
      <w:r w:rsidR="003B4E63" w:rsidRPr="005B00FB">
        <w:rPr>
          <w:sz w:val="28"/>
          <w:szCs w:val="28"/>
        </w:rPr>
        <w:t>.01.22</w:t>
      </w:r>
      <w:r w:rsidR="004E5C43" w:rsidRPr="005B00FB">
        <w:rPr>
          <w:sz w:val="28"/>
          <w:szCs w:val="28"/>
        </w:rPr>
        <w:t xml:space="preserve"> </w:t>
      </w:r>
      <w:r w:rsidR="005B00FB">
        <w:rPr>
          <w:sz w:val="28"/>
          <w:szCs w:val="28"/>
        </w:rPr>
        <w:t xml:space="preserve">формирование показателей в разделах 1, 2 </w:t>
      </w:r>
      <w:r w:rsidR="005B00FB" w:rsidRPr="00014FB7">
        <w:rPr>
          <w:rFonts w:eastAsia="Arial"/>
          <w:sz w:val="28"/>
          <w:lang w:eastAsia="ar-SA"/>
        </w:rPr>
        <w:t>Сведений о принятых</w:t>
      </w:r>
      <w:r w:rsidR="005B00FB">
        <w:rPr>
          <w:rFonts w:eastAsia="Arial"/>
          <w:sz w:val="28"/>
          <w:lang w:eastAsia="ar-SA"/>
        </w:rPr>
        <w:t xml:space="preserve"> </w:t>
      </w:r>
      <w:r w:rsidR="005B00FB" w:rsidRPr="00014FB7">
        <w:rPr>
          <w:rFonts w:eastAsia="Arial"/>
          <w:sz w:val="28"/>
          <w:lang w:eastAsia="ar-SA"/>
        </w:rPr>
        <w:t>и неисполненных обязательствах получателя бюджетных средств</w:t>
      </w:r>
      <w:r w:rsidR="005B00FB" w:rsidRPr="005B00FB">
        <w:rPr>
          <w:sz w:val="28"/>
          <w:szCs w:val="28"/>
        </w:rPr>
        <w:t xml:space="preserve"> </w:t>
      </w:r>
      <w:r w:rsidR="00647386" w:rsidRPr="005B00FB">
        <w:rPr>
          <w:sz w:val="28"/>
          <w:szCs w:val="28"/>
        </w:rPr>
        <w:t>не отражаются.</w:t>
      </w:r>
      <w:r w:rsidR="00EC41AE" w:rsidRPr="00EC41AE">
        <w:t xml:space="preserve"> </w:t>
      </w:r>
    </w:p>
    <w:p w:rsidR="007837BC" w:rsidRPr="007837BC" w:rsidRDefault="007837BC" w:rsidP="00196A74">
      <w:pPr>
        <w:jc w:val="both"/>
        <w:rPr>
          <w:sz w:val="28"/>
          <w:szCs w:val="28"/>
        </w:rPr>
      </w:pPr>
      <w:r w:rsidRPr="007837BC">
        <w:rPr>
          <w:rFonts w:eastAsiaTheme="minorEastAsia"/>
          <w:sz w:val="28"/>
          <w:szCs w:val="28"/>
        </w:rPr>
        <w:t xml:space="preserve"> </w:t>
      </w:r>
      <w:r w:rsidRPr="007837BC">
        <w:rPr>
          <w:rFonts w:eastAsiaTheme="minorEastAsia"/>
          <w:sz w:val="28"/>
          <w:szCs w:val="28"/>
        </w:rPr>
        <w:tab/>
      </w:r>
      <w:r w:rsidRPr="007837BC">
        <w:rPr>
          <w:sz w:val="28"/>
          <w:szCs w:val="28"/>
        </w:rPr>
        <w:t>Статьёй 96 Федерального Закона от 05.04.2013 № 44-ФЗ «О контрактной системе в сфере закупок товаров, работ, услуг для обеспечения государственных и муниципальных услуг» закреплена обязанность заказчика, устанавливать требование об обеспечении исполнения практически всех государственных и муниципальных контрактов. Исполнение контракта обеспечено либо внесением денежных средств на счет заказчика, либо предоставлением банковской гарантии по выбору участника закупки. Также в указанной статье с 01.10.2019 года предусмотрена возможность заказчика требовать обеспечение гарантийных обязательств.</w:t>
      </w:r>
    </w:p>
    <w:p w:rsidR="00B31781" w:rsidRPr="001D66F0" w:rsidRDefault="00B31781" w:rsidP="00B31781">
      <w:pPr>
        <w:autoSpaceDE w:val="0"/>
        <w:autoSpaceDN w:val="0"/>
        <w:adjustRightInd w:val="0"/>
        <w:ind w:firstLine="709"/>
        <w:jc w:val="both"/>
        <w:rPr>
          <w:sz w:val="28"/>
          <w:szCs w:val="28"/>
        </w:rPr>
      </w:pPr>
      <w:r w:rsidRPr="001D66F0">
        <w:rPr>
          <w:sz w:val="28"/>
          <w:szCs w:val="28"/>
        </w:rPr>
        <w:lastRenderedPageBreak/>
        <w:t xml:space="preserve">На 01 января 2021 года остаток  денежных средств на лицевом счете Службы № 05192003710 в Федеральном Казначействе составлял </w:t>
      </w:r>
      <w:r w:rsidRPr="001D66F0">
        <w:rPr>
          <w:b/>
          <w:sz w:val="28"/>
          <w:szCs w:val="28"/>
        </w:rPr>
        <w:t>378</w:t>
      </w:r>
      <w:r w:rsidR="0029431D" w:rsidRPr="001D66F0">
        <w:rPr>
          <w:b/>
          <w:sz w:val="28"/>
          <w:szCs w:val="28"/>
        </w:rPr>
        <w:t xml:space="preserve"> </w:t>
      </w:r>
      <w:r w:rsidRPr="001D66F0">
        <w:rPr>
          <w:b/>
          <w:sz w:val="28"/>
          <w:szCs w:val="28"/>
        </w:rPr>
        <w:t>071,93 руб</w:t>
      </w:r>
      <w:r w:rsidRPr="001D66F0">
        <w:rPr>
          <w:sz w:val="28"/>
          <w:szCs w:val="28"/>
        </w:rPr>
        <w:t>.</w:t>
      </w:r>
      <w:r w:rsidRPr="001D66F0">
        <w:rPr>
          <w:rStyle w:val="af0"/>
          <w:sz w:val="28"/>
          <w:szCs w:val="28"/>
        </w:rPr>
        <w:footnoteReference w:id="13"/>
      </w:r>
      <w:r w:rsidRPr="001D66F0">
        <w:rPr>
          <w:sz w:val="28"/>
          <w:szCs w:val="28"/>
        </w:rPr>
        <w:t xml:space="preserve"> </w:t>
      </w:r>
    </w:p>
    <w:p w:rsidR="00B31781" w:rsidRPr="001D66F0" w:rsidRDefault="0029431D" w:rsidP="00B31781">
      <w:pPr>
        <w:autoSpaceDE w:val="0"/>
        <w:autoSpaceDN w:val="0"/>
        <w:adjustRightInd w:val="0"/>
        <w:ind w:firstLine="709"/>
        <w:jc w:val="both"/>
        <w:rPr>
          <w:sz w:val="28"/>
          <w:szCs w:val="28"/>
        </w:rPr>
      </w:pPr>
      <w:r w:rsidRPr="001D66F0">
        <w:rPr>
          <w:sz w:val="28"/>
          <w:szCs w:val="28"/>
        </w:rPr>
        <w:t xml:space="preserve">За </w:t>
      </w:r>
      <w:r w:rsidR="00B31781" w:rsidRPr="001D66F0">
        <w:rPr>
          <w:sz w:val="28"/>
          <w:szCs w:val="28"/>
        </w:rPr>
        <w:t xml:space="preserve">2021 год во временное распоряжение Службы поступили средства в сумме </w:t>
      </w:r>
      <w:r w:rsidR="00B31781" w:rsidRPr="001D66F0">
        <w:rPr>
          <w:b/>
          <w:sz w:val="28"/>
          <w:szCs w:val="28"/>
        </w:rPr>
        <w:t>869</w:t>
      </w:r>
      <w:r w:rsidRPr="001D66F0">
        <w:rPr>
          <w:b/>
          <w:sz w:val="28"/>
          <w:szCs w:val="28"/>
        </w:rPr>
        <w:t xml:space="preserve"> </w:t>
      </w:r>
      <w:r w:rsidR="00B31781" w:rsidRPr="001D66F0">
        <w:rPr>
          <w:b/>
          <w:sz w:val="28"/>
          <w:szCs w:val="28"/>
        </w:rPr>
        <w:t>432,10</w:t>
      </w:r>
      <w:r w:rsidR="00B31781" w:rsidRPr="001D66F0">
        <w:rPr>
          <w:sz w:val="28"/>
          <w:szCs w:val="28"/>
        </w:rPr>
        <w:t xml:space="preserve"> </w:t>
      </w:r>
      <w:r w:rsidR="00B31781" w:rsidRPr="001D66F0">
        <w:rPr>
          <w:b/>
          <w:sz w:val="28"/>
          <w:szCs w:val="28"/>
        </w:rPr>
        <w:t>руб</w:t>
      </w:r>
      <w:r w:rsidR="00B31781" w:rsidRPr="001D66F0">
        <w:rPr>
          <w:sz w:val="28"/>
          <w:szCs w:val="28"/>
        </w:rPr>
        <w:t>. в виде обеспечения действующих государственных контрактов и гарантийных обязательств, в том числе:</w:t>
      </w:r>
    </w:p>
    <w:tbl>
      <w:tblPr>
        <w:tblW w:w="10349" w:type="dxa"/>
        <w:jc w:val="center"/>
        <w:tblInd w:w="-10" w:type="dxa"/>
        <w:tblCellMar>
          <w:left w:w="0" w:type="dxa"/>
          <w:right w:w="0" w:type="dxa"/>
        </w:tblCellMar>
        <w:tblLook w:val="04A0" w:firstRow="1" w:lastRow="0" w:firstColumn="1" w:lastColumn="0" w:noHBand="0" w:noVBand="1"/>
      </w:tblPr>
      <w:tblGrid>
        <w:gridCol w:w="492"/>
        <w:gridCol w:w="4116"/>
        <w:gridCol w:w="3108"/>
        <w:gridCol w:w="1326"/>
        <w:gridCol w:w="1307"/>
      </w:tblGrid>
      <w:tr w:rsidR="00B31781" w:rsidRPr="001D66F0" w:rsidTr="00DD6E28">
        <w:trPr>
          <w:trHeight w:val="270"/>
          <w:jc w:val="center"/>
        </w:trPr>
        <w:tc>
          <w:tcPr>
            <w:tcW w:w="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jc w:val="center"/>
              <w:rPr>
                <w:rFonts w:eastAsia="Calibri"/>
                <w:sz w:val="20"/>
                <w:szCs w:val="20"/>
              </w:rPr>
            </w:pPr>
            <w:r w:rsidRPr="001D66F0">
              <w:rPr>
                <w:rFonts w:eastAsia="Calibri"/>
                <w:sz w:val="20"/>
                <w:szCs w:val="20"/>
              </w:rPr>
              <w:t xml:space="preserve">№ </w:t>
            </w:r>
            <w:proofErr w:type="gramStart"/>
            <w:r w:rsidRPr="001D66F0">
              <w:rPr>
                <w:rFonts w:eastAsia="Calibri"/>
                <w:sz w:val="20"/>
                <w:szCs w:val="20"/>
              </w:rPr>
              <w:t>п</w:t>
            </w:r>
            <w:proofErr w:type="gramEnd"/>
            <w:r w:rsidRPr="001D66F0">
              <w:rPr>
                <w:rFonts w:eastAsia="Calibri"/>
                <w:sz w:val="20"/>
                <w:szCs w:val="20"/>
              </w:rPr>
              <w:t>/п</w:t>
            </w:r>
          </w:p>
        </w:tc>
        <w:tc>
          <w:tcPr>
            <w:tcW w:w="4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jc w:val="center"/>
              <w:rPr>
                <w:rFonts w:eastAsia="Calibri"/>
                <w:sz w:val="20"/>
                <w:szCs w:val="20"/>
              </w:rPr>
            </w:pPr>
            <w:r w:rsidRPr="001D66F0">
              <w:rPr>
                <w:rFonts w:eastAsia="Calibri"/>
                <w:sz w:val="20"/>
                <w:szCs w:val="20"/>
              </w:rPr>
              <w:t>Наименование торгов</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jc w:val="center"/>
              <w:rPr>
                <w:rFonts w:eastAsia="Calibri"/>
                <w:sz w:val="20"/>
                <w:szCs w:val="20"/>
              </w:rPr>
            </w:pPr>
            <w:r w:rsidRPr="001D66F0">
              <w:rPr>
                <w:rFonts w:eastAsia="Calibri"/>
                <w:sz w:val="20"/>
                <w:szCs w:val="20"/>
              </w:rPr>
              <w:t>Наименование поставщика</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jc w:val="center"/>
              <w:rPr>
                <w:rFonts w:eastAsia="Calibri"/>
                <w:sz w:val="20"/>
                <w:szCs w:val="20"/>
              </w:rPr>
            </w:pPr>
            <w:r w:rsidRPr="001D66F0">
              <w:rPr>
                <w:rFonts w:eastAsia="Calibri"/>
                <w:sz w:val="20"/>
                <w:szCs w:val="20"/>
              </w:rPr>
              <w:t xml:space="preserve">Дата поступления средств на обеспечение заявки и № </w:t>
            </w:r>
            <w:proofErr w:type="gramStart"/>
            <w:r w:rsidRPr="001D66F0">
              <w:rPr>
                <w:rFonts w:eastAsia="Calibri"/>
                <w:sz w:val="20"/>
                <w:szCs w:val="20"/>
              </w:rPr>
              <w:t>п</w:t>
            </w:r>
            <w:proofErr w:type="gramEnd"/>
            <w:r w:rsidRPr="001D66F0">
              <w:rPr>
                <w:rFonts w:eastAsia="Calibri"/>
                <w:sz w:val="20"/>
                <w:szCs w:val="20"/>
              </w:rPr>
              <w:t>/п</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jc w:val="center"/>
              <w:rPr>
                <w:rFonts w:eastAsia="Calibri"/>
                <w:sz w:val="20"/>
                <w:szCs w:val="20"/>
              </w:rPr>
            </w:pPr>
            <w:r w:rsidRPr="001D66F0">
              <w:rPr>
                <w:rFonts w:eastAsia="Calibri"/>
                <w:sz w:val="20"/>
                <w:szCs w:val="20"/>
              </w:rPr>
              <w:t>Сумма поступления средств на обеспечение заявки</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jc w:val="center"/>
              <w:rPr>
                <w:rFonts w:eastAsia="Calibri"/>
                <w:sz w:val="20"/>
                <w:szCs w:val="20"/>
              </w:rPr>
            </w:pPr>
            <w:r w:rsidRPr="001D66F0">
              <w:rPr>
                <w:rFonts w:eastAsia="Calibri"/>
                <w:sz w:val="20"/>
                <w:szCs w:val="20"/>
              </w:rPr>
              <w:t>1</w:t>
            </w:r>
          </w:p>
        </w:tc>
        <w:tc>
          <w:tcPr>
            <w:tcW w:w="4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firstLine="540"/>
              <w:jc w:val="center"/>
              <w:rPr>
                <w:rFonts w:eastAsia="Calibri"/>
                <w:sz w:val="20"/>
                <w:szCs w:val="20"/>
              </w:rPr>
            </w:pPr>
            <w:r w:rsidRPr="001D66F0">
              <w:rPr>
                <w:rFonts w:eastAsia="Calibri"/>
                <w:sz w:val="20"/>
                <w:szCs w:val="20"/>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firstLine="540"/>
              <w:jc w:val="center"/>
              <w:rPr>
                <w:rFonts w:eastAsia="Calibri"/>
                <w:sz w:val="20"/>
                <w:szCs w:val="20"/>
              </w:rPr>
            </w:pPr>
            <w:r w:rsidRPr="001D66F0">
              <w:rPr>
                <w:rFonts w:eastAsia="Calibri"/>
                <w:sz w:val="20"/>
                <w:szCs w:val="20"/>
              </w:rPr>
              <w:t>3</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jc w:val="center"/>
              <w:rPr>
                <w:rFonts w:eastAsia="Calibri"/>
                <w:sz w:val="20"/>
                <w:szCs w:val="20"/>
              </w:rPr>
            </w:pPr>
            <w:r w:rsidRPr="001D66F0">
              <w:rPr>
                <w:rFonts w:eastAsia="Calibri"/>
                <w:sz w:val="20"/>
                <w:szCs w:val="20"/>
              </w:rPr>
              <w:t>4</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firstLine="540"/>
              <w:rPr>
                <w:rFonts w:eastAsia="Calibri"/>
                <w:sz w:val="20"/>
                <w:szCs w:val="20"/>
              </w:rPr>
            </w:pPr>
            <w:r w:rsidRPr="001D66F0">
              <w:rPr>
                <w:rFonts w:eastAsia="Calibri"/>
                <w:sz w:val="20"/>
                <w:szCs w:val="20"/>
              </w:rPr>
              <w:t>5</w:t>
            </w:r>
          </w:p>
        </w:tc>
      </w:tr>
      <w:tr w:rsidR="00B31781" w:rsidRPr="001D66F0" w:rsidTr="0070414A">
        <w:trPr>
          <w:trHeight w:val="195"/>
          <w:jc w:val="center"/>
        </w:trPr>
        <w:tc>
          <w:tcPr>
            <w:tcW w:w="103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81" w:rsidRPr="001D66F0" w:rsidRDefault="00B31781" w:rsidP="002708D5">
            <w:pPr>
              <w:autoSpaceDE w:val="0"/>
              <w:autoSpaceDN w:val="0"/>
              <w:ind w:left="-22" w:firstLine="540"/>
              <w:jc w:val="center"/>
              <w:rPr>
                <w:rFonts w:eastAsia="Calibri"/>
                <w:sz w:val="20"/>
                <w:szCs w:val="20"/>
              </w:rPr>
            </w:pPr>
            <w:r w:rsidRPr="001D66F0">
              <w:rPr>
                <w:rFonts w:eastAsia="Calibri"/>
                <w:i/>
                <w:iCs/>
                <w:sz w:val="20"/>
                <w:szCs w:val="20"/>
              </w:rPr>
              <w:t>Обеспечение исполнения государственных контрактов:</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1F0AC1" w:rsidRPr="001D66F0" w:rsidRDefault="008F63A1" w:rsidP="00DD6E28">
            <w:pPr>
              <w:jc w:val="both"/>
              <w:rPr>
                <w:rFonts w:eastAsia="Calibri"/>
                <w:sz w:val="20"/>
                <w:szCs w:val="20"/>
              </w:rPr>
            </w:pPr>
            <w:r w:rsidRPr="001D66F0">
              <w:rPr>
                <w:rStyle w:val="cardmaininfocontent2"/>
                <w:color w:val="334059"/>
                <w:sz w:val="20"/>
                <w:szCs w:val="20"/>
              </w:rPr>
              <w:t>№ ЭА ЗЗ-00096-21 «Услуги по передаче в аренду (временное пользование без права выкупа) и обслуживанию нежилых помещений (гаражных боксо</w:t>
            </w:r>
            <w:r w:rsidR="001F0AC1">
              <w:rPr>
                <w:rStyle w:val="cardmaininfocontent2"/>
                <w:color w:val="334059"/>
                <w:sz w:val="20"/>
                <w:szCs w:val="20"/>
              </w:rPr>
              <w:t>в) для хранения автотранспорта С</w:t>
            </w:r>
            <w:r w:rsidRPr="001D66F0">
              <w:rPr>
                <w:rStyle w:val="cardmaininfocontent2"/>
                <w:color w:val="334059"/>
                <w:sz w:val="20"/>
                <w:szCs w:val="20"/>
              </w:rPr>
              <w:t xml:space="preserve">лужбы </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 xml:space="preserve">МП "МУК </w:t>
            </w:r>
            <w:proofErr w:type="gramStart"/>
            <w:r w:rsidRPr="001D66F0">
              <w:rPr>
                <w:color w:val="0D0D0D"/>
                <w:sz w:val="20"/>
                <w:szCs w:val="20"/>
              </w:rPr>
              <w:t>КРАСНОЯРСКАЯ</w:t>
            </w:r>
            <w:proofErr w:type="gramEnd"/>
            <w:r w:rsidRPr="001D66F0">
              <w:rPr>
                <w:color w:val="0D0D0D"/>
                <w:sz w:val="20"/>
                <w:szCs w:val="20"/>
              </w:rPr>
              <w:t>"</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684 от 18.02.21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78 986,25</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Pr="001D66F0" w:rsidRDefault="008F63A1" w:rsidP="002708D5">
            <w:pPr>
              <w:autoSpaceDE w:val="0"/>
              <w:autoSpaceDN w:val="0"/>
              <w:ind w:left="-22"/>
              <w:jc w:val="both"/>
              <w:rPr>
                <w:rFonts w:eastAsia="Calibri"/>
                <w:sz w:val="20"/>
                <w:szCs w:val="20"/>
              </w:rPr>
            </w:pPr>
            <w:r w:rsidRPr="001D66F0">
              <w:rPr>
                <w:rStyle w:val="cardmaininfocontent2"/>
                <w:color w:val="334059"/>
                <w:sz w:val="20"/>
                <w:szCs w:val="20"/>
              </w:rPr>
              <w:t>ЭА-№-1603/21 «Услуги по обязательному страхованию гражданской ответственности владельцев транспортных средств»</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АО "СК "АСТРО-ВОЛГА"</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31314 от 01.04.21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8 787,99</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8F63A1" w:rsidP="002708D5">
            <w:pPr>
              <w:autoSpaceDE w:val="0"/>
              <w:autoSpaceDN w:val="0"/>
              <w:ind w:left="-22"/>
              <w:jc w:val="both"/>
              <w:rPr>
                <w:rFonts w:eastAsia="Calibri"/>
                <w:sz w:val="20"/>
                <w:szCs w:val="20"/>
              </w:rPr>
            </w:pPr>
            <w:r w:rsidRPr="001D66F0">
              <w:rPr>
                <w:rStyle w:val="cardmaininfocontent2"/>
                <w:color w:val="334059"/>
                <w:sz w:val="20"/>
                <w:szCs w:val="20"/>
              </w:rPr>
              <w:t>ЭА-№-3510/21 «Поставка смазочных материалов для нужд краевых государственных учреждений на 2021-2022 гг., субъектами малого предпринимательства и социально-ориентированными некоммерческими организациями»</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"СИБИРЬ ГСМ"</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68 от 11.05.21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6 723,23</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8F63A1" w:rsidP="002708D5">
            <w:pPr>
              <w:jc w:val="both"/>
              <w:rPr>
                <w:rFonts w:eastAsia="Calibri"/>
                <w:sz w:val="20"/>
                <w:szCs w:val="20"/>
              </w:rPr>
            </w:pPr>
            <w:r w:rsidRPr="001D66F0">
              <w:rPr>
                <w:rStyle w:val="cardmaininfocontent2"/>
                <w:color w:val="334059"/>
                <w:sz w:val="20"/>
                <w:szCs w:val="20"/>
              </w:rPr>
              <w:t>№ ЭА 4503/21 "Оказание услуг в области метрологии по поверке (калибровке) средств измерений и оборудования для нужд службы строительного надзора и жилищного контроля Красноярского края"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ФБУ "КРАСНОЯРСКИЙ ЦСМ"</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566354 от 20.05.21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26 906,33</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 ЭА-№-6064/21 «Бытовая химия г. Красноярск и прилегающие территории, 2021-2022 гг. (СМП)»</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 xml:space="preserve">ООО "РЕГИОНПРОМСНАБ" </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114 от 09.06.21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176,27</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 ЭА-№-6198/21 «Поставка товаров бытовой химии г. Красноярск и прилегающие территории, 2021-2022 гг.»</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"РЕГИОНПРОМСНАБ"</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146 от 14.06.21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91,15</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Default="008F63A1" w:rsidP="002708D5">
            <w:pPr>
              <w:autoSpaceDE w:val="0"/>
              <w:autoSpaceDN w:val="0"/>
              <w:ind w:left="-22"/>
              <w:jc w:val="both"/>
              <w:rPr>
                <w:rStyle w:val="cardmaininfocontent2"/>
                <w:color w:val="334059"/>
                <w:sz w:val="20"/>
                <w:szCs w:val="20"/>
                <w:specVanish w:val="0"/>
              </w:rPr>
            </w:pPr>
            <w:r w:rsidRPr="001D66F0">
              <w:rPr>
                <w:rStyle w:val="cardmaininfocontent2"/>
                <w:color w:val="334059"/>
                <w:sz w:val="20"/>
                <w:szCs w:val="20"/>
              </w:rPr>
              <w:t xml:space="preserve">№ ЭА 4991/21 «Поставка товаров хозяйственно-бытового назначения </w:t>
            </w:r>
            <w:proofErr w:type="spellStart"/>
            <w:r w:rsidRPr="001D66F0">
              <w:rPr>
                <w:rStyle w:val="cardmaininfocontent2"/>
                <w:color w:val="334059"/>
                <w:sz w:val="20"/>
                <w:szCs w:val="20"/>
              </w:rPr>
              <w:t>г</w:t>
            </w:r>
            <w:proofErr w:type="gramStart"/>
            <w:r w:rsidRPr="001D66F0">
              <w:rPr>
                <w:rStyle w:val="cardmaininfocontent2"/>
                <w:color w:val="334059"/>
                <w:sz w:val="20"/>
                <w:szCs w:val="20"/>
              </w:rPr>
              <w:t>.К</w:t>
            </w:r>
            <w:proofErr w:type="gramEnd"/>
            <w:r w:rsidRPr="001D66F0">
              <w:rPr>
                <w:rStyle w:val="cardmaininfocontent2"/>
                <w:color w:val="334059"/>
                <w:sz w:val="20"/>
                <w:szCs w:val="20"/>
              </w:rPr>
              <w:t>расноярск</w:t>
            </w:r>
            <w:proofErr w:type="spellEnd"/>
            <w:r w:rsidRPr="001D66F0">
              <w:rPr>
                <w:rStyle w:val="cardmaininfocontent2"/>
                <w:color w:val="334059"/>
                <w:sz w:val="20"/>
                <w:szCs w:val="20"/>
              </w:rPr>
              <w:t xml:space="preserve"> и прилегающие территории».</w:t>
            </w:r>
          </w:p>
          <w:p w:rsidR="0070414A" w:rsidRPr="001D66F0" w:rsidRDefault="0070414A" w:rsidP="002708D5">
            <w:pPr>
              <w:autoSpaceDE w:val="0"/>
              <w:autoSpaceDN w:val="0"/>
              <w:ind w:left="-22"/>
              <w:jc w:val="both"/>
              <w:rPr>
                <w:rFonts w:eastAsia="Calibri"/>
                <w:sz w:val="20"/>
                <w:szCs w:val="20"/>
              </w:rPr>
            </w:pP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 xml:space="preserve">ИП </w:t>
            </w:r>
            <w:proofErr w:type="spellStart"/>
            <w:r w:rsidRPr="001D66F0">
              <w:rPr>
                <w:color w:val="0D0D0D"/>
                <w:sz w:val="20"/>
                <w:szCs w:val="20"/>
              </w:rPr>
              <w:t>Скрипникова</w:t>
            </w:r>
            <w:proofErr w:type="spellEnd"/>
            <w:r w:rsidRPr="001D66F0">
              <w:rPr>
                <w:color w:val="0D0D0D"/>
                <w:sz w:val="20"/>
                <w:szCs w:val="20"/>
              </w:rPr>
              <w:t xml:space="preserve"> Ольга Владимировна</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556 от 10.06.21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77,90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Default="008F63A1" w:rsidP="002708D5">
            <w:pPr>
              <w:autoSpaceDE w:val="0"/>
              <w:autoSpaceDN w:val="0"/>
              <w:ind w:left="-22"/>
              <w:jc w:val="both"/>
              <w:rPr>
                <w:rStyle w:val="cardmaininfocontent2"/>
                <w:color w:val="334059"/>
                <w:sz w:val="20"/>
                <w:szCs w:val="20"/>
                <w:specVanish w:val="0"/>
              </w:rPr>
            </w:pPr>
            <w:r w:rsidRPr="001D66F0">
              <w:rPr>
                <w:rStyle w:val="cardmaininfocontent2"/>
                <w:color w:val="334059"/>
                <w:sz w:val="20"/>
                <w:szCs w:val="20"/>
              </w:rPr>
              <w:t xml:space="preserve">№ ЭА-№-4333/21 «Поставка средств личной гигиены для учреждений на 2021-2022 </w:t>
            </w:r>
            <w:proofErr w:type="spellStart"/>
            <w:proofErr w:type="gramStart"/>
            <w:r w:rsidRPr="001D66F0">
              <w:rPr>
                <w:rStyle w:val="cardmaininfocontent2"/>
                <w:color w:val="334059"/>
                <w:sz w:val="20"/>
                <w:szCs w:val="20"/>
              </w:rPr>
              <w:t>гг</w:t>
            </w:r>
            <w:proofErr w:type="spellEnd"/>
            <w:proofErr w:type="gramEnd"/>
            <w:r w:rsidRPr="001D66F0">
              <w:rPr>
                <w:rStyle w:val="cardmaininfocontent2"/>
                <w:color w:val="334059"/>
                <w:sz w:val="20"/>
                <w:szCs w:val="20"/>
              </w:rPr>
              <w:t>, г. Красноярск и прилегающие территории»</w:t>
            </w:r>
          </w:p>
          <w:p w:rsidR="0070414A" w:rsidRPr="001D66F0" w:rsidRDefault="0070414A" w:rsidP="002708D5">
            <w:pPr>
              <w:autoSpaceDE w:val="0"/>
              <w:autoSpaceDN w:val="0"/>
              <w:ind w:left="-22"/>
              <w:jc w:val="both"/>
              <w:rPr>
                <w:rFonts w:eastAsia="Calibri"/>
                <w:sz w:val="20"/>
                <w:szCs w:val="20"/>
              </w:rPr>
            </w:pP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 xml:space="preserve">ИП </w:t>
            </w:r>
            <w:proofErr w:type="spellStart"/>
            <w:r w:rsidRPr="001D66F0">
              <w:rPr>
                <w:color w:val="0D0D0D"/>
                <w:sz w:val="20"/>
                <w:szCs w:val="20"/>
              </w:rPr>
              <w:t>Скрипникова</w:t>
            </w:r>
            <w:proofErr w:type="spellEnd"/>
            <w:r w:rsidRPr="001D66F0">
              <w:rPr>
                <w:color w:val="0D0D0D"/>
                <w:sz w:val="20"/>
                <w:szCs w:val="20"/>
              </w:rPr>
              <w:t xml:space="preserve"> Ольга Владимировна</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557 от 10.06.21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1 152,40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 ЭА-№-6896/21 «Товары хозяйственно-бытового назначения г. Красноярск и прилегающие территории, 2021-2022 гг.»</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ООО "ПРОЕКТ-МН"</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283 от 17.06.21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670,55</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ЭА-№-7120/21 «Поставка легкового автомобиля»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ООО "ЛАДА ЦЕНТР"</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1250 от 05.07.21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81 890,00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ЭА-№-7127/21 «Поставка легковых автомобилей»</w:t>
            </w:r>
          </w:p>
        </w:tc>
        <w:tc>
          <w:tcPr>
            <w:tcW w:w="3108" w:type="dxa"/>
            <w:tcBorders>
              <w:top w:val="nil"/>
              <w:left w:val="nil"/>
              <w:bottom w:val="single" w:sz="8" w:space="0" w:color="auto"/>
              <w:right w:val="single" w:sz="8" w:space="0" w:color="auto"/>
            </w:tcBorders>
            <w:vAlign w:val="center"/>
          </w:tcPr>
          <w:p w:rsidR="00B31781" w:rsidRPr="001D66F0" w:rsidRDefault="00B31781" w:rsidP="002708D5">
            <w:pPr>
              <w:jc w:val="center"/>
              <w:rPr>
                <w:color w:val="0D0D0D"/>
                <w:sz w:val="20"/>
                <w:szCs w:val="20"/>
              </w:rPr>
            </w:pPr>
            <w:r w:rsidRPr="001D66F0">
              <w:rPr>
                <w:color w:val="0D0D0D"/>
                <w:sz w:val="20"/>
                <w:szCs w:val="20"/>
              </w:rPr>
              <w:t>ООО "ЛАДА ЦЕНТР"</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1251 от 05.07.21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180 050,00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ЭА-№-8253/21 Услуги по техническому обслуживанию и ремонту оргтехники.</w:t>
            </w:r>
          </w:p>
        </w:tc>
        <w:tc>
          <w:tcPr>
            <w:tcW w:w="3108" w:type="dxa"/>
            <w:tcBorders>
              <w:top w:val="nil"/>
              <w:left w:val="nil"/>
              <w:bottom w:val="single" w:sz="8" w:space="0" w:color="auto"/>
              <w:right w:val="single" w:sz="8" w:space="0" w:color="auto"/>
            </w:tcBorders>
            <w:vAlign w:val="center"/>
          </w:tcPr>
          <w:p w:rsidR="00B31781" w:rsidRPr="001D66F0" w:rsidRDefault="00B31781" w:rsidP="002708D5">
            <w:pPr>
              <w:jc w:val="center"/>
              <w:rPr>
                <w:sz w:val="20"/>
                <w:szCs w:val="20"/>
              </w:rPr>
            </w:pPr>
            <w:r w:rsidRPr="001D66F0">
              <w:rPr>
                <w:sz w:val="20"/>
                <w:szCs w:val="20"/>
              </w:rPr>
              <w:t xml:space="preserve">ИП </w:t>
            </w:r>
            <w:proofErr w:type="spellStart"/>
            <w:r w:rsidRPr="001D66F0">
              <w:rPr>
                <w:sz w:val="20"/>
                <w:szCs w:val="20"/>
              </w:rPr>
              <w:t>Пустошилов</w:t>
            </w:r>
            <w:proofErr w:type="spellEnd"/>
            <w:r w:rsidRPr="001D66F0">
              <w:rPr>
                <w:sz w:val="20"/>
                <w:szCs w:val="20"/>
              </w:rPr>
              <w:t xml:space="preserve"> Олег Николаевич</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213 от 07.07.21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45 000,00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0AC1" w:rsidRPr="001D66F0" w:rsidRDefault="00302671" w:rsidP="0070414A">
            <w:pPr>
              <w:autoSpaceDE w:val="0"/>
              <w:autoSpaceDN w:val="0"/>
              <w:ind w:left="-22"/>
              <w:jc w:val="both"/>
              <w:rPr>
                <w:rFonts w:eastAsia="Calibri"/>
                <w:sz w:val="20"/>
                <w:szCs w:val="20"/>
              </w:rPr>
            </w:pPr>
            <w:r w:rsidRPr="001D66F0">
              <w:rPr>
                <w:rStyle w:val="cardmaininfocontent2"/>
                <w:color w:val="334059"/>
                <w:sz w:val="20"/>
                <w:szCs w:val="20"/>
              </w:rPr>
              <w:t>ЭА 10272/21 Оказание субъектами малого предпринимательства, социально ориентированными некоммерческими организациями услуг по изготовлению и поставке полиграфической продукции (бланки «Дело)</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00000"/>
                <w:sz w:val="20"/>
                <w:szCs w:val="20"/>
              </w:rPr>
            </w:pPr>
            <w:r w:rsidRPr="001D66F0">
              <w:rPr>
                <w:color w:val="000000"/>
                <w:sz w:val="20"/>
                <w:szCs w:val="20"/>
              </w:rPr>
              <w:t>ЗАО " ЛУНА-РЕКА "</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314 от 27.08.21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6 385,43</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ЭА-№-7626/21 "Оказание услуг по обследованию текущего состояния защищенности информационных систем и проведение работ по развитию системы защиты"</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АО "РТК-СИБИРЬ"</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3538 от 06.09.21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114 006,70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ЭА-№-11314/21 «Поставка автомобильных дисков»</w:t>
            </w:r>
          </w:p>
        </w:tc>
        <w:tc>
          <w:tcPr>
            <w:tcW w:w="3108" w:type="dxa"/>
            <w:tcBorders>
              <w:top w:val="nil"/>
              <w:left w:val="nil"/>
              <w:bottom w:val="single" w:sz="8" w:space="0" w:color="auto"/>
              <w:right w:val="single" w:sz="8" w:space="0" w:color="auto"/>
            </w:tcBorders>
            <w:vAlign w:val="center"/>
          </w:tcPr>
          <w:p w:rsidR="00B31781" w:rsidRPr="001D66F0" w:rsidRDefault="00B31781" w:rsidP="002708D5">
            <w:pPr>
              <w:jc w:val="center"/>
              <w:rPr>
                <w:sz w:val="20"/>
                <w:szCs w:val="20"/>
              </w:rPr>
            </w:pPr>
            <w:r w:rsidRPr="001D66F0">
              <w:rPr>
                <w:sz w:val="20"/>
                <w:szCs w:val="20"/>
              </w:rPr>
              <w:t>ООО "ШЕЛЬФ"</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718 от 09.09.21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3 024,00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 xml:space="preserve">ЭА-№-1603/21 «Услуги по </w:t>
            </w:r>
            <w:proofErr w:type="spellStart"/>
            <w:proofErr w:type="gramStart"/>
            <w:r w:rsidRPr="001D66F0">
              <w:rPr>
                <w:rStyle w:val="cardmaininfocontent2"/>
                <w:color w:val="334059"/>
                <w:sz w:val="20"/>
                <w:szCs w:val="20"/>
              </w:rPr>
              <w:t>обя</w:t>
            </w:r>
            <w:r w:rsidR="001F0AC1">
              <w:rPr>
                <w:rStyle w:val="cardmaininfocontent2"/>
                <w:color w:val="334059"/>
                <w:sz w:val="20"/>
                <w:szCs w:val="20"/>
              </w:rPr>
              <w:t>-</w:t>
            </w:r>
            <w:r w:rsidRPr="001D66F0">
              <w:rPr>
                <w:rStyle w:val="cardmaininfocontent2"/>
                <w:color w:val="334059"/>
                <w:sz w:val="20"/>
                <w:szCs w:val="20"/>
              </w:rPr>
              <w:t>зательному</w:t>
            </w:r>
            <w:proofErr w:type="spellEnd"/>
            <w:proofErr w:type="gramEnd"/>
            <w:r w:rsidRPr="001D66F0">
              <w:rPr>
                <w:rStyle w:val="cardmaininfocontent2"/>
                <w:color w:val="334059"/>
                <w:sz w:val="20"/>
                <w:szCs w:val="20"/>
              </w:rPr>
              <w:t xml:space="preserve"> страхованию </w:t>
            </w:r>
            <w:proofErr w:type="spellStart"/>
            <w:r w:rsidRPr="001D66F0">
              <w:rPr>
                <w:rStyle w:val="cardmaininfocontent2"/>
                <w:color w:val="334059"/>
                <w:sz w:val="20"/>
                <w:szCs w:val="20"/>
              </w:rPr>
              <w:t>граж</w:t>
            </w:r>
            <w:r w:rsidR="001F0AC1">
              <w:rPr>
                <w:rStyle w:val="cardmaininfocontent2"/>
                <w:color w:val="334059"/>
                <w:sz w:val="20"/>
                <w:szCs w:val="20"/>
              </w:rPr>
              <w:t>-</w:t>
            </w:r>
            <w:r w:rsidRPr="001D66F0">
              <w:rPr>
                <w:rStyle w:val="cardmaininfocontent2"/>
                <w:color w:val="334059"/>
                <w:sz w:val="20"/>
                <w:szCs w:val="20"/>
              </w:rPr>
              <w:t>данской</w:t>
            </w:r>
            <w:proofErr w:type="spellEnd"/>
            <w:r w:rsidRPr="001D66F0">
              <w:rPr>
                <w:rStyle w:val="cardmaininfocontent2"/>
                <w:color w:val="334059"/>
                <w:sz w:val="20"/>
                <w:szCs w:val="20"/>
              </w:rPr>
              <w:t xml:space="preserve"> от</w:t>
            </w:r>
            <w:r w:rsidR="001F0AC1">
              <w:rPr>
                <w:rStyle w:val="cardmaininfocontent2"/>
                <w:color w:val="334059"/>
                <w:sz w:val="20"/>
                <w:szCs w:val="20"/>
              </w:rPr>
              <w:t xml:space="preserve">ветственности </w:t>
            </w:r>
            <w:proofErr w:type="spellStart"/>
            <w:r w:rsidR="001F0AC1">
              <w:rPr>
                <w:rStyle w:val="cardmaininfocontent2"/>
                <w:color w:val="334059"/>
                <w:sz w:val="20"/>
                <w:szCs w:val="20"/>
              </w:rPr>
              <w:t>вла-дельцев</w:t>
            </w:r>
            <w:proofErr w:type="spellEnd"/>
            <w:r w:rsidR="001F0AC1">
              <w:rPr>
                <w:rStyle w:val="cardmaininfocontent2"/>
                <w:color w:val="334059"/>
                <w:sz w:val="20"/>
                <w:szCs w:val="20"/>
              </w:rPr>
              <w:t xml:space="preserve"> транспо</w:t>
            </w:r>
            <w:r w:rsidRPr="001D66F0">
              <w:rPr>
                <w:rStyle w:val="cardmaininfocontent2"/>
                <w:color w:val="334059"/>
                <w:sz w:val="20"/>
                <w:szCs w:val="20"/>
              </w:rPr>
              <w:t>ртных средств»</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АО "СК "АСТРО-ВОЛГА" - ошибочно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103145 от 22.10.21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1 467,93</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ЭА-№-1603/21 «Услуги по обязательному страхованию гражданской ответственности владельцев транспортных средств»</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АО "СК "АСТРО-ВОЛГА" - ошибочно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103144 от 22.10.21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1 467,93</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ЭА-№-1603/21 «Услуги по обязательному страхованию гражданской ответственности владельцев транспортных средств»</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АО "СК "АСТРО-ВОЛГА" - ошибочно</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103240 от 22.10.21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1 269,00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 xml:space="preserve">ЭА-№-13446/21 Оказание услуг в области метрологии по поверке (калибровке) средств измерений и оборудования для нужд службы строительного надзора и </w:t>
            </w:r>
            <w:proofErr w:type="gramStart"/>
            <w:r w:rsidRPr="001D66F0">
              <w:rPr>
                <w:rStyle w:val="cardmaininfocontent2"/>
                <w:color w:val="334059"/>
                <w:sz w:val="20"/>
                <w:szCs w:val="20"/>
              </w:rPr>
              <w:t>жилищ</w:t>
            </w:r>
            <w:r w:rsidR="00DD6E28">
              <w:rPr>
                <w:rStyle w:val="cardmaininfocontent2"/>
                <w:color w:val="334059"/>
                <w:sz w:val="20"/>
                <w:szCs w:val="20"/>
              </w:rPr>
              <w:t>-</w:t>
            </w:r>
            <w:proofErr w:type="spellStart"/>
            <w:r w:rsidRPr="001D66F0">
              <w:rPr>
                <w:rStyle w:val="cardmaininfocontent2"/>
                <w:color w:val="334059"/>
                <w:sz w:val="20"/>
                <w:szCs w:val="20"/>
              </w:rPr>
              <w:t>ного</w:t>
            </w:r>
            <w:proofErr w:type="spellEnd"/>
            <w:proofErr w:type="gramEnd"/>
            <w:r w:rsidRPr="001D66F0">
              <w:rPr>
                <w:rStyle w:val="cardmaininfocontent2"/>
                <w:color w:val="334059"/>
                <w:sz w:val="20"/>
                <w:szCs w:val="20"/>
              </w:rPr>
              <w:t xml:space="preserve"> контроля Красноярского края</w:t>
            </w:r>
          </w:p>
        </w:tc>
        <w:tc>
          <w:tcPr>
            <w:tcW w:w="3108" w:type="dxa"/>
            <w:tcBorders>
              <w:top w:val="single" w:sz="4" w:space="0" w:color="auto"/>
              <w:left w:val="nil"/>
              <w:bottom w:val="single" w:sz="8" w:space="0" w:color="auto"/>
              <w:right w:val="single" w:sz="8" w:space="0" w:color="auto"/>
            </w:tcBorders>
            <w:vAlign w:val="center"/>
          </w:tcPr>
          <w:p w:rsidR="00B31781" w:rsidRPr="001D66F0" w:rsidRDefault="00B31781" w:rsidP="002708D5">
            <w:pPr>
              <w:jc w:val="center"/>
              <w:rPr>
                <w:color w:val="0D0D0D"/>
                <w:sz w:val="20"/>
                <w:szCs w:val="20"/>
              </w:rPr>
            </w:pPr>
            <w:r w:rsidRPr="001D66F0">
              <w:rPr>
                <w:color w:val="0D0D0D"/>
                <w:sz w:val="20"/>
                <w:szCs w:val="20"/>
              </w:rPr>
              <w:t xml:space="preserve">ФБУ "КРАСНОЯРСКИЙ ЦСМ" </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552522 от 27.10.21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5 525,49</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DD6E28">
            <w:pPr>
              <w:autoSpaceDE w:val="0"/>
              <w:autoSpaceDN w:val="0"/>
              <w:ind w:left="-22"/>
              <w:jc w:val="both"/>
              <w:rPr>
                <w:rFonts w:eastAsia="Calibri"/>
                <w:sz w:val="20"/>
                <w:szCs w:val="20"/>
              </w:rPr>
            </w:pPr>
            <w:r w:rsidRPr="001D66F0">
              <w:rPr>
                <w:rStyle w:val="cardmaininfocontent2"/>
                <w:color w:val="334059"/>
                <w:sz w:val="20"/>
                <w:szCs w:val="20"/>
              </w:rPr>
              <w:t xml:space="preserve">ЭА-№-14566/21 Оказание </w:t>
            </w:r>
            <w:proofErr w:type="spellStart"/>
            <w:r w:rsidRPr="001D66F0">
              <w:rPr>
                <w:rStyle w:val="cardmaininfocontent2"/>
                <w:color w:val="334059"/>
                <w:sz w:val="20"/>
                <w:szCs w:val="20"/>
              </w:rPr>
              <w:t>субъ</w:t>
            </w:r>
            <w:r w:rsidR="00DD6E28">
              <w:rPr>
                <w:rStyle w:val="cardmaininfocontent2"/>
                <w:color w:val="334059"/>
                <w:sz w:val="20"/>
                <w:szCs w:val="20"/>
              </w:rPr>
              <w:t>-</w:t>
            </w:r>
            <w:r w:rsidRPr="001D66F0">
              <w:rPr>
                <w:rStyle w:val="cardmaininfocontent2"/>
                <w:color w:val="334059"/>
                <w:sz w:val="20"/>
                <w:szCs w:val="20"/>
              </w:rPr>
              <w:t>ектами</w:t>
            </w:r>
            <w:proofErr w:type="spellEnd"/>
            <w:r w:rsidRPr="001D66F0">
              <w:rPr>
                <w:rStyle w:val="cardmaininfocontent2"/>
                <w:color w:val="334059"/>
                <w:sz w:val="20"/>
                <w:szCs w:val="20"/>
              </w:rPr>
              <w:t xml:space="preserve"> малого </w:t>
            </w:r>
            <w:proofErr w:type="spellStart"/>
            <w:r w:rsidRPr="001D66F0">
              <w:rPr>
                <w:rStyle w:val="cardmaininfocontent2"/>
                <w:color w:val="334059"/>
                <w:sz w:val="20"/>
                <w:szCs w:val="20"/>
              </w:rPr>
              <w:t>предпринима</w:t>
            </w:r>
            <w:r w:rsidR="00DD6E28">
              <w:rPr>
                <w:rStyle w:val="cardmaininfocontent2"/>
                <w:color w:val="334059"/>
                <w:sz w:val="20"/>
                <w:szCs w:val="20"/>
              </w:rPr>
              <w:t>-</w:t>
            </w:r>
            <w:r w:rsidRPr="001D66F0">
              <w:rPr>
                <w:rStyle w:val="cardmaininfocontent2"/>
                <w:color w:val="334059"/>
                <w:sz w:val="20"/>
                <w:szCs w:val="20"/>
              </w:rPr>
              <w:t>тельства</w:t>
            </w:r>
            <w:proofErr w:type="spellEnd"/>
            <w:r w:rsidRPr="001D66F0">
              <w:rPr>
                <w:rStyle w:val="cardmaininfocontent2"/>
                <w:color w:val="334059"/>
                <w:sz w:val="20"/>
                <w:szCs w:val="20"/>
              </w:rPr>
              <w:t xml:space="preserve">, социально </w:t>
            </w:r>
            <w:proofErr w:type="spellStart"/>
            <w:r w:rsidRPr="001D66F0">
              <w:rPr>
                <w:rStyle w:val="cardmaininfocontent2"/>
                <w:color w:val="334059"/>
                <w:sz w:val="20"/>
                <w:szCs w:val="20"/>
              </w:rPr>
              <w:t>ориентиро</w:t>
            </w:r>
            <w:proofErr w:type="spellEnd"/>
            <w:r w:rsidR="00DD6E28">
              <w:rPr>
                <w:rStyle w:val="cardmaininfocontent2"/>
                <w:color w:val="334059"/>
                <w:sz w:val="20"/>
                <w:szCs w:val="20"/>
              </w:rPr>
              <w:t>-</w:t>
            </w:r>
            <w:r w:rsidRPr="001D66F0">
              <w:rPr>
                <w:rStyle w:val="cardmaininfocontent2"/>
                <w:color w:val="334059"/>
                <w:sz w:val="20"/>
                <w:szCs w:val="20"/>
              </w:rPr>
              <w:t xml:space="preserve">ванными </w:t>
            </w:r>
            <w:proofErr w:type="gramStart"/>
            <w:r w:rsidRPr="001D66F0">
              <w:rPr>
                <w:rStyle w:val="cardmaininfocontent2"/>
                <w:color w:val="334059"/>
                <w:sz w:val="20"/>
                <w:szCs w:val="20"/>
              </w:rPr>
              <w:t>некоммерческими</w:t>
            </w:r>
            <w:proofErr w:type="gramEnd"/>
            <w:r w:rsidRPr="001D66F0">
              <w:rPr>
                <w:rStyle w:val="cardmaininfocontent2"/>
                <w:color w:val="334059"/>
                <w:sz w:val="20"/>
                <w:szCs w:val="20"/>
              </w:rPr>
              <w:t xml:space="preserve"> </w:t>
            </w:r>
            <w:proofErr w:type="spellStart"/>
            <w:r w:rsidRPr="001D66F0">
              <w:rPr>
                <w:rStyle w:val="cardmaininfocontent2"/>
                <w:color w:val="334059"/>
                <w:sz w:val="20"/>
                <w:szCs w:val="20"/>
              </w:rPr>
              <w:t>орга</w:t>
            </w:r>
            <w:r w:rsidR="00DD6E28">
              <w:rPr>
                <w:rStyle w:val="cardmaininfocontent2"/>
                <w:color w:val="334059"/>
                <w:sz w:val="20"/>
                <w:szCs w:val="20"/>
              </w:rPr>
              <w:t>-</w:t>
            </w:r>
            <w:r w:rsidRPr="001D66F0">
              <w:rPr>
                <w:rStyle w:val="cardmaininfocontent2"/>
                <w:color w:val="334059"/>
                <w:sz w:val="20"/>
                <w:szCs w:val="20"/>
              </w:rPr>
              <w:t>низациями</w:t>
            </w:r>
            <w:proofErr w:type="spellEnd"/>
            <w:r w:rsidRPr="001D66F0">
              <w:rPr>
                <w:rStyle w:val="cardmaininfocontent2"/>
                <w:color w:val="334059"/>
                <w:sz w:val="20"/>
                <w:szCs w:val="20"/>
              </w:rPr>
              <w:t xml:space="preserve"> услуг по переплету документов постоянного срока хранения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"КРАСФОРС"</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64 от 18.11.21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3 220,00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ЭА-№-16435/21 Оказание услуг по поддержке информационного обслуживания версии программного продукта "Система Гарант".</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"ГАРАНТ-СЕРВИС-РЕГИОН"</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346 от 06.12.21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31 884,00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ЭА-№-16599/21 «Услуги по передаче в аренду (временное пользование без права выкупа) и обслуживанию нежилых помещений (гаражных боксов) для хранения автотранспорта службы строительного надзора и жилищного контроля Красноярского края»</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 xml:space="preserve">МП "МУК </w:t>
            </w:r>
            <w:proofErr w:type="gramStart"/>
            <w:r w:rsidRPr="001D66F0">
              <w:rPr>
                <w:color w:val="0D0D0D"/>
                <w:sz w:val="20"/>
                <w:szCs w:val="20"/>
              </w:rPr>
              <w:t>КРАСНОЯРСКАЯ</w:t>
            </w:r>
            <w:proofErr w:type="gramEnd"/>
            <w:r w:rsidRPr="001D66F0">
              <w:rPr>
                <w:color w:val="0D0D0D"/>
                <w:sz w:val="20"/>
                <w:szCs w:val="20"/>
              </w:rPr>
              <w:t>"</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142194 от 06.12.21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45 135,00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ЭА-№-16442/21 Услуги по техническому обслуживанию и ремонту оргтехники</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 xml:space="preserve">ИП </w:t>
            </w:r>
            <w:proofErr w:type="spellStart"/>
            <w:r w:rsidRPr="001D66F0">
              <w:rPr>
                <w:color w:val="0D0D0D"/>
                <w:sz w:val="20"/>
                <w:szCs w:val="20"/>
              </w:rPr>
              <w:t>Пустошилов</w:t>
            </w:r>
            <w:proofErr w:type="spellEnd"/>
            <w:r w:rsidRPr="001D66F0">
              <w:rPr>
                <w:color w:val="0D0D0D"/>
                <w:sz w:val="20"/>
                <w:szCs w:val="20"/>
              </w:rPr>
              <w:t xml:space="preserve"> Олег Николаевич</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441 от 08.12.21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45 000,00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tcPr>
          <w:p w:rsidR="00B31781" w:rsidRPr="001D66F0" w:rsidRDefault="00302671" w:rsidP="002708D5">
            <w:pPr>
              <w:autoSpaceDE w:val="0"/>
              <w:autoSpaceDN w:val="0"/>
              <w:ind w:left="-22"/>
              <w:jc w:val="both"/>
              <w:rPr>
                <w:rFonts w:eastAsia="Calibri"/>
                <w:sz w:val="20"/>
                <w:szCs w:val="20"/>
              </w:rPr>
            </w:pPr>
            <w:r w:rsidRPr="001D66F0">
              <w:rPr>
                <w:rStyle w:val="cardmaininfocontent2"/>
                <w:color w:val="334059"/>
                <w:sz w:val="20"/>
                <w:szCs w:val="20"/>
              </w:rPr>
              <w:t>ЭА-№-17115/21 «Оказание услуг по ремонту и техническому обслуживанию транспортных сре</w:t>
            </w:r>
            <w:proofErr w:type="gramStart"/>
            <w:r w:rsidRPr="001D66F0">
              <w:rPr>
                <w:rStyle w:val="cardmaininfocontent2"/>
                <w:color w:val="334059"/>
                <w:sz w:val="20"/>
                <w:szCs w:val="20"/>
              </w:rPr>
              <w:t>дств дл</w:t>
            </w:r>
            <w:proofErr w:type="gramEnd"/>
            <w:r w:rsidRPr="001D66F0">
              <w:rPr>
                <w:rStyle w:val="cardmaininfocontent2"/>
                <w:color w:val="334059"/>
                <w:sz w:val="20"/>
                <w:szCs w:val="20"/>
              </w:rPr>
              <w:t>я нужд краевых бюджетных учреждений города Красноярска и прилегающих территорий на 2022 год»</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"КРАСГАЗСЕРВИС-РЕМОНТ"</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2021 от 11.12.21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17 500,00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2708D5">
            <w:pPr>
              <w:autoSpaceDE w:val="0"/>
              <w:autoSpaceDN w:val="0"/>
              <w:ind w:left="502"/>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B31781" w:rsidRPr="001D66F0" w:rsidRDefault="00B31781" w:rsidP="002708D5">
            <w:pPr>
              <w:autoSpaceDE w:val="0"/>
              <w:autoSpaceDN w:val="0"/>
              <w:ind w:left="-22"/>
              <w:jc w:val="both"/>
              <w:rPr>
                <w:rFonts w:eastAsia="Calibri"/>
                <w:i/>
                <w:iCs/>
                <w:sz w:val="20"/>
                <w:szCs w:val="20"/>
              </w:rPr>
            </w:pPr>
            <w:r w:rsidRPr="001D66F0">
              <w:rPr>
                <w:rFonts w:eastAsia="Calibri"/>
                <w:i/>
                <w:iCs/>
                <w:sz w:val="20"/>
                <w:szCs w:val="20"/>
              </w:rPr>
              <w:t>Итого:</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bottom"/>
          </w:tcPr>
          <w:p w:rsidR="00B31781" w:rsidRPr="001D66F0" w:rsidRDefault="00B31781" w:rsidP="002708D5">
            <w:pPr>
              <w:rPr>
                <w:rFonts w:eastAsia="Calibri"/>
                <w:i/>
                <w:iCs/>
                <w:color w:val="000000"/>
                <w:sz w:val="20"/>
                <w:szCs w:val="20"/>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bottom"/>
          </w:tcPr>
          <w:p w:rsidR="00B31781" w:rsidRPr="001D66F0" w:rsidRDefault="00B31781" w:rsidP="002708D5">
            <w:pPr>
              <w:rPr>
                <w:rFonts w:eastAsia="Calibri"/>
                <w:i/>
                <w:iCs/>
                <w:color w:val="000000"/>
                <w:sz w:val="20"/>
                <w:szCs w:val="20"/>
              </w:rPr>
            </w:pP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31781" w:rsidRPr="001D66F0" w:rsidRDefault="00B31781" w:rsidP="002708D5">
            <w:pPr>
              <w:jc w:val="right"/>
              <w:rPr>
                <w:rFonts w:eastAsia="Calibri"/>
                <w:i/>
                <w:iCs/>
                <w:color w:val="000000"/>
                <w:sz w:val="20"/>
                <w:szCs w:val="20"/>
              </w:rPr>
            </w:pPr>
            <w:r w:rsidRPr="001D66F0">
              <w:rPr>
                <w:rFonts w:eastAsia="Calibri"/>
                <w:i/>
                <w:iCs/>
                <w:color w:val="000000"/>
                <w:sz w:val="20"/>
                <w:szCs w:val="20"/>
              </w:rPr>
              <w:t>706 397,55</w:t>
            </w:r>
          </w:p>
        </w:tc>
      </w:tr>
      <w:tr w:rsidR="00B31781" w:rsidRPr="001D66F0" w:rsidTr="0070414A">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2708D5">
            <w:pPr>
              <w:autoSpaceDE w:val="0"/>
              <w:autoSpaceDN w:val="0"/>
              <w:ind w:left="502"/>
              <w:rPr>
                <w:rFonts w:eastAsia="Calibri"/>
                <w:sz w:val="20"/>
                <w:szCs w:val="20"/>
              </w:rPr>
            </w:pPr>
          </w:p>
        </w:tc>
        <w:tc>
          <w:tcPr>
            <w:tcW w:w="985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1781" w:rsidRPr="001D66F0" w:rsidRDefault="00B31781" w:rsidP="002708D5">
            <w:pPr>
              <w:jc w:val="center"/>
              <w:rPr>
                <w:rFonts w:eastAsia="Calibri"/>
                <w:sz w:val="20"/>
                <w:szCs w:val="20"/>
              </w:rPr>
            </w:pPr>
            <w:r w:rsidRPr="001D66F0">
              <w:rPr>
                <w:rFonts w:eastAsia="Calibri"/>
                <w:i/>
                <w:iCs/>
                <w:sz w:val="20"/>
                <w:szCs w:val="20"/>
              </w:rPr>
              <w:t>Обеспечение исполнения гарантийных обязательств:</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477EEE" w:rsidP="00477EEE">
            <w:pPr>
              <w:rPr>
                <w:color w:val="0D0D0D"/>
                <w:sz w:val="22"/>
                <w:szCs w:val="22"/>
              </w:rPr>
            </w:pPr>
            <w:r w:rsidRPr="001D66F0">
              <w:rPr>
                <w:rStyle w:val="cardmaininfocontent2"/>
                <w:color w:val="334059"/>
                <w:sz w:val="20"/>
                <w:szCs w:val="20"/>
              </w:rPr>
              <w:t>ЭА-№-7120/21 «Поставка легкового автомобиля»</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ООО "ЛАДА ЦЕНТР"</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1252 от 05.07.21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40 945,00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477EEE" w:rsidP="00477EEE">
            <w:pPr>
              <w:rPr>
                <w:sz w:val="22"/>
                <w:szCs w:val="22"/>
              </w:rPr>
            </w:pPr>
            <w:r w:rsidRPr="001D66F0">
              <w:rPr>
                <w:rStyle w:val="cardmaininfocontent2"/>
                <w:color w:val="334059"/>
                <w:sz w:val="20"/>
                <w:szCs w:val="20"/>
              </w:rPr>
              <w:t>ЭА-№-7127/21 «Поставка легковых автомобилей»</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ООО "ЛАДА ЦЕНТР"</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1253 от 05.07.21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90 025,00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477EEE" w:rsidP="00477EEE">
            <w:pPr>
              <w:rPr>
                <w:sz w:val="22"/>
                <w:szCs w:val="22"/>
              </w:rPr>
            </w:pPr>
            <w:r w:rsidRPr="001D66F0">
              <w:rPr>
                <w:rStyle w:val="cardmaininfocontent2"/>
                <w:color w:val="334059"/>
                <w:sz w:val="20"/>
                <w:szCs w:val="20"/>
              </w:rPr>
              <w:t>ЭА-№-8253/21 Услуги по техническому обслуживанию и ремонту оргтехники.</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 xml:space="preserve">ИП </w:t>
            </w:r>
            <w:proofErr w:type="spellStart"/>
            <w:r w:rsidRPr="001D66F0">
              <w:rPr>
                <w:sz w:val="20"/>
                <w:szCs w:val="20"/>
              </w:rPr>
              <w:t>Пустошилов</w:t>
            </w:r>
            <w:proofErr w:type="spellEnd"/>
            <w:r w:rsidRPr="001D66F0">
              <w:rPr>
                <w:sz w:val="20"/>
                <w:szCs w:val="20"/>
              </w:rPr>
              <w:t xml:space="preserve"> Олег Николаевич</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proofErr w:type="spellStart"/>
            <w:r w:rsidRPr="001D66F0">
              <w:rPr>
                <w:color w:val="0D0D0D"/>
                <w:sz w:val="20"/>
                <w:szCs w:val="20"/>
              </w:rPr>
              <w:t>пп</w:t>
            </w:r>
            <w:proofErr w:type="spellEnd"/>
            <w:r w:rsidRPr="001D66F0">
              <w:rPr>
                <w:color w:val="0D0D0D"/>
                <w:sz w:val="20"/>
                <w:szCs w:val="20"/>
              </w:rPr>
              <w:t xml:space="preserve"> № 214 от 07.07.21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color w:val="0D0D0D"/>
                <w:sz w:val="20"/>
                <w:szCs w:val="20"/>
              </w:rPr>
            </w:pPr>
            <w:r w:rsidRPr="001D66F0">
              <w:rPr>
                <w:color w:val="0D0D0D"/>
                <w:sz w:val="20"/>
                <w:szCs w:val="20"/>
              </w:rPr>
              <w:t>30 000,00</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477EEE" w:rsidP="00477EEE">
            <w:pPr>
              <w:rPr>
                <w:sz w:val="22"/>
                <w:szCs w:val="22"/>
              </w:rPr>
            </w:pPr>
            <w:r w:rsidRPr="001D66F0">
              <w:rPr>
                <w:rStyle w:val="cardmaininfocontent2"/>
                <w:color w:val="334059"/>
                <w:sz w:val="20"/>
                <w:szCs w:val="20"/>
              </w:rPr>
              <w:t>ЭА-№-11314/21 «Поставка автомобильных дисков»</w:t>
            </w:r>
          </w:p>
        </w:tc>
        <w:tc>
          <w:tcPr>
            <w:tcW w:w="3108" w:type="dxa"/>
            <w:tcBorders>
              <w:top w:val="nil"/>
              <w:left w:val="nil"/>
              <w:bottom w:val="single" w:sz="8" w:space="0" w:color="auto"/>
              <w:right w:val="single" w:sz="8" w:space="0" w:color="auto"/>
            </w:tcBorders>
            <w:vAlign w:val="center"/>
          </w:tcPr>
          <w:p w:rsidR="00B31781" w:rsidRPr="001D66F0" w:rsidRDefault="00B31781" w:rsidP="002708D5">
            <w:pPr>
              <w:jc w:val="center"/>
              <w:rPr>
                <w:sz w:val="20"/>
                <w:szCs w:val="20"/>
              </w:rPr>
            </w:pPr>
            <w:r w:rsidRPr="001D66F0">
              <w:rPr>
                <w:sz w:val="20"/>
                <w:szCs w:val="20"/>
              </w:rPr>
              <w:t>ООО "ШЕЛЬФ"</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719 от 09.09.21</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1 512,00</w:t>
            </w:r>
          </w:p>
        </w:tc>
      </w:tr>
      <w:tr w:rsidR="00B31781" w:rsidRPr="001D66F0" w:rsidTr="00DD6E28">
        <w:trPr>
          <w:trHeight w:val="270"/>
          <w:jc w:val="center"/>
        </w:trPr>
        <w:tc>
          <w:tcPr>
            <w:tcW w:w="4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B31781">
            <w:pPr>
              <w:numPr>
                <w:ilvl w:val="0"/>
                <w:numId w:val="10"/>
              </w:numPr>
              <w:autoSpaceDE w:val="0"/>
              <w:autoSpaceDN w:val="0"/>
              <w:spacing w:line="276" w:lineRule="auto"/>
              <w:jc w:val="center"/>
              <w:rPr>
                <w:rFonts w:eastAsia="Calibri"/>
                <w:sz w:val="20"/>
                <w:szCs w:val="20"/>
              </w:rPr>
            </w:pPr>
          </w:p>
        </w:tc>
        <w:tc>
          <w:tcPr>
            <w:tcW w:w="41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477EEE" w:rsidP="00477EEE">
            <w:pPr>
              <w:rPr>
                <w:sz w:val="22"/>
                <w:szCs w:val="22"/>
              </w:rPr>
            </w:pPr>
            <w:r w:rsidRPr="001D66F0">
              <w:rPr>
                <w:rStyle w:val="cardmaininfocontent2"/>
                <w:color w:val="334059"/>
                <w:sz w:val="20"/>
                <w:szCs w:val="20"/>
              </w:rPr>
              <w:t>ЭА-№-13446/21 Оказание услуг в области метрологии по поверке (калибровке) средств измерений и оборудования для нужд службы строительного надзора и жилищного контроля Красноярского края</w:t>
            </w:r>
          </w:p>
        </w:tc>
        <w:tc>
          <w:tcPr>
            <w:tcW w:w="31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 xml:space="preserve">ФБУ "КРАСНОЯРСКИЙ ЦСМ" </w:t>
            </w:r>
          </w:p>
        </w:tc>
        <w:tc>
          <w:tcPr>
            <w:tcW w:w="13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proofErr w:type="spellStart"/>
            <w:r w:rsidRPr="001D66F0">
              <w:rPr>
                <w:sz w:val="20"/>
                <w:szCs w:val="20"/>
              </w:rPr>
              <w:t>пп</w:t>
            </w:r>
            <w:proofErr w:type="spellEnd"/>
            <w:r w:rsidRPr="001D66F0">
              <w:rPr>
                <w:sz w:val="20"/>
                <w:szCs w:val="20"/>
              </w:rPr>
              <w:t xml:space="preserve"> № 552549 от 27.10.21</w:t>
            </w:r>
          </w:p>
        </w:tc>
        <w:tc>
          <w:tcPr>
            <w:tcW w:w="1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sz w:val="20"/>
                <w:szCs w:val="20"/>
              </w:rPr>
            </w:pPr>
            <w:r w:rsidRPr="001D66F0">
              <w:rPr>
                <w:sz w:val="20"/>
                <w:szCs w:val="20"/>
              </w:rPr>
              <w:t>552,55</w:t>
            </w:r>
          </w:p>
        </w:tc>
      </w:tr>
      <w:tr w:rsidR="00B31781" w:rsidRPr="001D66F0" w:rsidTr="00DD6E28">
        <w:trPr>
          <w:trHeight w:val="270"/>
          <w:jc w:val="center"/>
        </w:trPr>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781" w:rsidRPr="001D66F0" w:rsidRDefault="00B31781" w:rsidP="002708D5">
            <w:pPr>
              <w:autoSpaceDE w:val="0"/>
              <w:autoSpaceDN w:val="0"/>
              <w:ind w:left="502"/>
              <w:rPr>
                <w:rFonts w:eastAsia="Calibri"/>
                <w:sz w:val="20"/>
                <w:szCs w:val="20"/>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B31781" w:rsidRPr="001D66F0" w:rsidRDefault="00B31781" w:rsidP="002708D5">
            <w:pPr>
              <w:autoSpaceDE w:val="0"/>
              <w:autoSpaceDN w:val="0"/>
              <w:ind w:left="-22"/>
              <w:jc w:val="both"/>
              <w:rPr>
                <w:rFonts w:eastAsia="Calibri"/>
                <w:i/>
                <w:iCs/>
                <w:sz w:val="20"/>
                <w:szCs w:val="20"/>
              </w:rPr>
            </w:pPr>
            <w:r w:rsidRPr="001D66F0">
              <w:rPr>
                <w:rFonts w:eastAsia="Calibri"/>
                <w:i/>
                <w:iCs/>
                <w:sz w:val="20"/>
                <w:szCs w:val="20"/>
              </w:rPr>
              <w:t>Итого:</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bottom"/>
          </w:tcPr>
          <w:p w:rsidR="00B31781" w:rsidRPr="001D66F0" w:rsidRDefault="00B31781" w:rsidP="002708D5">
            <w:pPr>
              <w:rPr>
                <w:rFonts w:eastAsia="Calibri"/>
                <w:i/>
                <w:iCs/>
                <w:color w:val="000000"/>
                <w:sz w:val="20"/>
                <w:szCs w:val="20"/>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rFonts w:ascii="Calibri" w:hAnsi="Calibri" w:cs="Calibri"/>
                <w:color w:val="0D0D0D"/>
                <w:sz w:val="22"/>
                <w:szCs w:val="22"/>
              </w:rPr>
            </w:pP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tcPr>
          <w:p w:rsidR="00B31781" w:rsidRPr="001D66F0" w:rsidRDefault="00B31781" w:rsidP="002708D5">
            <w:pPr>
              <w:jc w:val="center"/>
              <w:rPr>
                <w:i/>
                <w:color w:val="0D0D0D"/>
                <w:sz w:val="20"/>
                <w:szCs w:val="20"/>
              </w:rPr>
            </w:pPr>
            <w:r w:rsidRPr="001D66F0">
              <w:rPr>
                <w:i/>
                <w:color w:val="0D0D0D"/>
                <w:sz w:val="20"/>
                <w:szCs w:val="20"/>
              </w:rPr>
              <w:t>163 034,55</w:t>
            </w:r>
          </w:p>
        </w:tc>
      </w:tr>
      <w:tr w:rsidR="00B31781" w:rsidRPr="001D66F0" w:rsidTr="0070414A">
        <w:trPr>
          <w:trHeight w:val="270"/>
          <w:jc w:val="center"/>
        </w:trPr>
        <w:tc>
          <w:tcPr>
            <w:tcW w:w="90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781" w:rsidRPr="001D66F0" w:rsidRDefault="00B31781" w:rsidP="002708D5">
            <w:pPr>
              <w:autoSpaceDE w:val="0"/>
              <w:autoSpaceDN w:val="0"/>
              <w:jc w:val="both"/>
              <w:rPr>
                <w:rFonts w:eastAsia="Calibri"/>
                <w:b/>
                <w:bCs/>
                <w:sz w:val="20"/>
                <w:szCs w:val="20"/>
              </w:rPr>
            </w:pPr>
            <w:r w:rsidRPr="001D66F0">
              <w:rPr>
                <w:rFonts w:eastAsia="Calibri"/>
                <w:b/>
                <w:bCs/>
                <w:sz w:val="20"/>
                <w:szCs w:val="20"/>
              </w:rPr>
              <w:t>Общий итог:</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B31781" w:rsidRPr="001D66F0" w:rsidRDefault="00B31781" w:rsidP="002708D5">
            <w:pPr>
              <w:jc w:val="center"/>
              <w:rPr>
                <w:rFonts w:eastAsia="Calibri"/>
                <w:b/>
                <w:bCs/>
                <w:color w:val="000000"/>
                <w:sz w:val="20"/>
                <w:szCs w:val="20"/>
              </w:rPr>
            </w:pPr>
            <w:r w:rsidRPr="001D66F0">
              <w:rPr>
                <w:rFonts w:eastAsia="Calibri"/>
                <w:b/>
                <w:bCs/>
                <w:color w:val="000000"/>
                <w:sz w:val="20"/>
                <w:szCs w:val="20"/>
              </w:rPr>
              <w:t>869 432,10</w:t>
            </w:r>
          </w:p>
        </w:tc>
      </w:tr>
    </w:tbl>
    <w:p w:rsidR="00B31781" w:rsidRPr="001D66F0" w:rsidRDefault="00B31781" w:rsidP="00B31781">
      <w:pPr>
        <w:spacing w:line="252" w:lineRule="auto"/>
        <w:ind w:firstLine="709"/>
        <w:jc w:val="both"/>
        <w:rPr>
          <w:sz w:val="28"/>
          <w:szCs w:val="28"/>
        </w:rPr>
      </w:pPr>
    </w:p>
    <w:p w:rsidR="007837BC" w:rsidRPr="001D66F0" w:rsidRDefault="00B31781" w:rsidP="00B31781">
      <w:pPr>
        <w:autoSpaceDE w:val="0"/>
        <w:autoSpaceDN w:val="0"/>
        <w:adjustRightInd w:val="0"/>
        <w:ind w:firstLine="709"/>
        <w:jc w:val="both"/>
        <w:rPr>
          <w:b/>
          <w:sz w:val="28"/>
          <w:szCs w:val="28"/>
          <w:u w:val="single"/>
        </w:rPr>
      </w:pPr>
      <w:r w:rsidRPr="001D66F0">
        <w:rPr>
          <w:sz w:val="28"/>
          <w:szCs w:val="28"/>
        </w:rPr>
        <w:t xml:space="preserve">За 2021 год возврат средств полученных во временное распоряжение Службы составил </w:t>
      </w:r>
      <w:r w:rsidRPr="001D66F0">
        <w:rPr>
          <w:b/>
          <w:sz w:val="28"/>
          <w:szCs w:val="28"/>
        </w:rPr>
        <w:t>826</w:t>
      </w:r>
      <w:r w:rsidR="0029431D" w:rsidRPr="001D66F0">
        <w:rPr>
          <w:b/>
          <w:sz w:val="28"/>
          <w:szCs w:val="28"/>
        </w:rPr>
        <w:t xml:space="preserve"> </w:t>
      </w:r>
      <w:r w:rsidRPr="001D66F0">
        <w:rPr>
          <w:b/>
          <w:sz w:val="28"/>
          <w:szCs w:val="28"/>
        </w:rPr>
        <w:t>185,23 рублей</w:t>
      </w:r>
      <w:r w:rsidRPr="001D66F0">
        <w:rPr>
          <w:sz w:val="28"/>
          <w:szCs w:val="28"/>
        </w:rPr>
        <w:t>, остаток денежных средств на лицевом счете Службы на 01 января 2022 года составил</w:t>
      </w:r>
      <w:r w:rsidRPr="001D66F0">
        <w:rPr>
          <w:b/>
          <w:sz w:val="28"/>
          <w:szCs w:val="28"/>
          <w:u w:val="single"/>
        </w:rPr>
        <w:t xml:space="preserve"> 421</w:t>
      </w:r>
      <w:r w:rsidR="0029431D" w:rsidRPr="001D66F0">
        <w:rPr>
          <w:b/>
          <w:sz w:val="28"/>
          <w:szCs w:val="28"/>
          <w:u w:val="single"/>
        </w:rPr>
        <w:t xml:space="preserve"> </w:t>
      </w:r>
      <w:r w:rsidRPr="001D66F0">
        <w:rPr>
          <w:b/>
          <w:sz w:val="28"/>
          <w:szCs w:val="28"/>
          <w:u w:val="single"/>
        </w:rPr>
        <w:t>318,80 рублей.</w:t>
      </w:r>
      <w:r w:rsidR="00501CA7" w:rsidRPr="001D66F0">
        <w:rPr>
          <w:rStyle w:val="af0"/>
          <w:sz w:val="28"/>
          <w:szCs w:val="28"/>
        </w:rPr>
        <w:footnoteReference w:id="14"/>
      </w:r>
    </w:p>
    <w:p w:rsidR="003F1E52" w:rsidRPr="001D66F0" w:rsidRDefault="003F1E52" w:rsidP="00B31781">
      <w:pPr>
        <w:autoSpaceDE w:val="0"/>
        <w:autoSpaceDN w:val="0"/>
        <w:adjustRightInd w:val="0"/>
        <w:ind w:firstLine="709"/>
        <w:jc w:val="both"/>
        <w:rPr>
          <w:b/>
          <w:sz w:val="28"/>
          <w:szCs w:val="28"/>
          <w:u w:val="single"/>
        </w:rPr>
      </w:pPr>
    </w:p>
    <w:p w:rsidR="007837BC" w:rsidRDefault="00417F8C" w:rsidP="007837BC">
      <w:pPr>
        <w:autoSpaceDE w:val="0"/>
        <w:autoSpaceDN w:val="0"/>
        <w:adjustRightInd w:val="0"/>
        <w:ind w:firstLine="708"/>
        <w:jc w:val="both"/>
        <w:rPr>
          <w:sz w:val="28"/>
          <w:szCs w:val="28"/>
        </w:rPr>
      </w:pPr>
      <w:r w:rsidRPr="001D66F0">
        <w:rPr>
          <w:sz w:val="28"/>
          <w:szCs w:val="28"/>
        </w:rPr>
        <w:t>П</w:t>
      </w:r>
      <w:r w:rsidR="003A6CF9" w:rsidRPr="001D66F0">
        <w:rPr>
          <w:sz w:val="28"/>
          <w:szCs w:val="28"/>
        </w:rPr>
        <w:t>ри проведении торгов было предоставлено 11 банковских гарантий на сумму 406 832,08 рублей</w:t>
      </w:r>
      <w:r w:rsidRPr="001D66F0">
        <w:rPr>
          <w:sz w:val="28"/>
          <w:szCs w:val="28"/>
        </w:rPr>
        <w:t xml:space="preserve"> для обеспечения исполнения контрактов</w:t>
      </w:r>
      <w:r w:rsidR="003A6CF9" w:rsidRPr="001D66F0">
        <w:rPr>
          <w:sz w:val="28"/>
          <w:szCs w:val="28"/>
        </w:rPr>
        <w:t>. Списано по окончании срока действия 12 банковских гарантий на сумму 710 407,05 рублей.</w:t>
      </w:r>
    </w:p>
    <w:p w:rsidR="003A6CF9" w:rsidRPr="007837BC" w:rsidRDefault="003A6CF9" w:rsidP="007837BC">
      <w:pPr>
        <w:autoSpaceDE w:val="0"/>
        <w:autoSpaceDN w:val="0"/>
        <w:adjustRightInd w:val="0"/>
        <w:ind w:firstLine="708"/>
        <w:jc w:val="both"/>
        <w:rPr>
          <w:b/>
          <w:sz w:val="28"/>
          <w:szCs w:val="28"/>
          <w:u w:val="single"/>
        </w:rPr>
      </w:pPr>
    </w:p>
    <w:p w:rsidR="001F0AC1" w:rsidRDefault="001F0AC1" w:rsidP="007837BC">
      <w:pPr>
        <w:widowControl w:val="0"/>
        <w:autoSpaceDE w:val="0"/>
        <w:autoSpaceDN w:val="0"/>
        <w:adjustRightInd w:val="0"/>
        <w:ind w:firstLine="540"/>
        <w:jc w:val="both"/>
        <w:rPr>
          <w:b/>
          <w:sz w:val="28"/>
          <w:szCs w:val="28"/>
          <w:u w:val="single"/>
        </w:rPr>
      </w:pPr>
    </w:p>
    <w:p w:rsidR="001F0AC1" w:rsidRDefault="001F0AC1"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DD6E28" w:rsidRDefault="00DD6E28" w:rsidP="007837BC">
      <w:pPr>
        <w:widowControl w:val="0"/>
        <w:autoSpaceDE w:val="0"/>
        <w:autoSpaceDN w:val="0"/>
        <w:adjustRightInd w:val="0"/>
        <w:ind w:firstLine="540"/>
        <w:jc w:val="both"/>
        <w:rPr>
          <w:b/>
          <w:sz w:val="28"/>
          <w:szCs w:val="28"/>
          <w:u w:val="single"/>
        </w:rPr>
      </w:pPr>
    </w:p>
    <w:p w:rsidR="001F0AC1" w:rsidRDefault="001F0AC1" w:rsidP="007837BC">
      <w:pPr>
        <w:widowControl w:val="0"/>
        <w:autoSpaceDE w:val="0"/>
        <w:autoSpaceDN w:val="0"/>
        <w:adjustRightInd w:val="0"/>
        <w:ind w:firstLine="540"/>
        <w:jc w:val="both"/>
        <w:rPr>
          <w:b/>
          <w:sz w:val="28"/>
          <w:szCs w:val="28"/>
          <w:u w:val="single"/>
        </w:rPr>
      </w:pPr>
    </w:p>
    <w:p w:rsidR="001F0AC1" w:rsidRDefault="001F0AC1" w:rsidP="007837BC">
      <w:pPr>
        <w:widowControl w:val="0"/>
        <w:autoSpaceDE w:val="0"/>
        <w:autoSpaceDN w:val="0"/>
        <w:adjustRightInd w:val="0"/>
        <w:ind w:firstLine="540"/>
        <w:jc w:val="both"/>
        <w:rPr>
          <w:b/>
          <w:sz w:val="28"/>
          <w:szCs w:val="28"/>
          <w:u w:val="single"/>
        </w:rPr>
      </w:pPr>
    </w:p>
    <w:p w:rsidR="007837BC" w:rsidRPr="007837BC" w:rsidRDefault="007837BC" w:rsidP="0070414A">
      <w:pPr>
        <w:widowControl w:val="0"/>
        <w:autoSpaceDE w:val="0"/>
        <w:autoSpaceDN w:val="0"/>
        <w:adjustRightInd w:val="0"/>
        <w:jc w:val="both"/>
        <w:rPr>
          <w:b/>
          <w:sz w:val="28"/>
          <w:szCs w:val="28"/>
          <w:u w:val="single"/>
        </w:rPr>
      </w:pPr>
      <w:r w:rsidRPr="007837BC">
        <w:rPr>
          <w:b/>
          <w:sz w:val="28"/>
          <w:szCs w:val="28"/>
          <w:u w:val="single"/>
        </w:rPr>
        <w:lastRenderedPageBreak/>
        <w:t xml:space="preserve">Раздел 5 "Прочие вопросы деятельности субъекта бюджетной отчетности" </w:t>
      </w:r>
    </w:p>
    <w:p w:rsidR="007837BC" w:rsidRDefault="007837BC" w:rsidP="007837BC">
      <w:pPr>
        <w:contextualSpacing/>
        <w:jc w:val="both"/>
        <w:rPr>
          <w:sz w:val="28"/>
          <w:szCs w:val="28"/>
        </w:rPr>
      </w:pPr>
    </w:p>
    <w:p w:rsidR="007837BC" w:rsidRPr="007837BC" w:rsidRDefault="00526BF9" w:rsidP="00CD0B94">
      <w:pPr>
        <w:contextualSpacing/>
        <w:jc w:val="both"/>
        <w:rPr>
          <w:sz w:val="28"/>
          <w:szCs w:val="28"/>
        </w:rPr>
      </w:pPr>
      <w:r>
        <w:rPr>
          <w:sz w:val="28"/>
          <w:szCs w:val="28"/>
        </w:rPr>
        <w:tab/>
      </w:r>
      <w:proofErr w:type="gramStart"/>
      <w:r w:rsidR="007837BC" w:rsidRPr="007837BC">
        <w:rPr>
          <w:sz w:val="28"/>
          <w:szCs w:val="28"/>
        </w:rPr>
        <w:t>В Службе разработан план мероприятий по организации внутреннего финансового контроля на 202</w:t>
      </w:r>
      <w:r w:rsidR="00C8776F">
        <w:rPr>
          <w:sz w:val="28"/>
          <w:szCs w:val="28"/>
        </w:rPr>
        <w:t>1</w:t>
      </w:r>
      <w:r w:rsidR="007837BC" w:rsidRPr="007837BC">
        <w:rPr>
          <w:sz w:val="28"/>
          <w:szCs w:val="28"/>
        </w:rPr>
        <w:t xml:space="preserve"> год, в соответствии с которым ежеквартально проводились мероприятия по вн</w:t>
      </w:r>
      <w:r w:rsidR="002E3E65">
        <w:rPr>
          <w:sz w:val="28"/>
          <w:szCs w:val="28"/>
        </w:rPr>
        <w:t xml:space="preserve">утреннему финансовому контролю, в том числе: </w:t>
      </w:r>
      <w:r w:rsidR="007837BC" w:rsidRPr="007837BC">
        <w:rPr>
          <w:sz w:val="28"/>
          <w:szCs w:val="28"/>
        </w:rPr>
        <w:t>составление и предоставление в министерство финансов документов Службы, необходимых для составления и рассмотрения проекта краевого бюджета, в том числе реестров расходных обязательств и обоснований бюджетных ассигнований, составление и предоставление в министерство финансов документов</w:t>
      </w:r>
      <w:proofErr w:type="gramEnd"/>
      <w:r w:rsidR="007837BC" w:rsidRPr="007837BC">
        <w:rPr>
          <w:sz w:val="28"/>
          <w:szCs w:val="28"/>
        </w:rPr>
        <w:t xml:space="preserve"> </w:t>
      </w:r>
      <w:proofErr w:type="gramStart"/>
      <w:r w:rsidR="007837BC" w:rsidRPr="007837BC">
        <w:rPr>
          <w:sz w:val="28"/>
          <w:szCs w:val="28"/>
        </w:rPr>
        <w:t>Службы, необходимых для составления и ведения кассового плана по доходам и расходам краевого бюджета, составление, утверждение и ведение бюджетной росписи главного распорядителя (распорядителя) средств краевого бюджета, составление, утверждение и ведение бюджетной сметы, принятие и исполнение бюджетных обязательств, принятие решения о зачете (об уточнении) платежей и принятие решений о возврате излишне уплаченных (взысканных) платежей в краевой бюджет, принятие к учету первичных</w:t>
      </w:r>
      <w:proofErr w:type="gramEnd"/>
      <w:r w:rsidR="007837BC" w:rsidRPr="007837BC">
        <w:rPr>
          <w:sz w:val="28"/>
          <w:szCs w:val="28"/>
        </w:rPr>
        <w:t xml:space="preserve"> </w:t>
      </w:r>
      <w:proofErr w:type="gramStart"/>
      <w:r w:rsidR="007837BC" w:rsidRPr="007837BC">
        <w:rPr>
          <w:sz w:val="28"/>
          <w:szCs w:val="28"/>
        </w:rPr>
        <w:t>документов (составл</w:t>
      </w:r>
      <w:r w:rsidR="002E3E65">
        <w:rPr>
          <w:sz w:val="28"/>
          <w:szCs w:val="28"/>
        </w:rPr>
        <w:t>ение сводных учетных документов, о</w:t>
      </w:r>
      <w:r w:rsidR="007837BC" w:rsidRPr="007837BC">
        <w:rPr>
          <w:sz w:val="28"/>
          <w:szCs w:val="28"/>
        </w:rPr>
        <w:t xml:space="preserve">тражение информации, указанной в первичных документах и регистрах бюджетного учета (начисление заработной платы, проверка правильности ведения кассовых операций, операций с подотчетными лицами). </w:t>
      </w:r>
      <w:proofErr w:type="gramEnd"/>
    </w:p>
    <w:p w:rsidR="007837BC" w:rsidRDefault="007837BC" w:rsidP="007837BC">
      <w:pPr>
        <w:ind w:firstLine="567"/>
        <w:jc w:val="both"/>
        <w:rPr>
          <w:sz w:val="28"/>
          <w:szCs w:val="28"/>
        </w:rPr>
      </w:pPr>
    </w:p>
    <w:p w:rsidR="003A26D8" w:rsidRPr="00F601A9" w:rsidRDefault="003A26D8" w:rsidP="003A26D8">
      <w:pPr>
        <w:ind w:firstLine="567"/>
        <w:jc w:val="both"/>
        <w:rPr>
          <w:sz w:val="28"/>
          <w:szCs w:val="28"/>
        </w:rPr>
      </w:pPr>
      <w:r w:rsidRPr="00F601A9">
        <w:rPr>
          <w:sz w:val="28"/>
          <w:szCs w:val="28"/>
        </w:rPr>
        <w:t>В Службе разработан план мероприятий по организации внутреннего финансового аудита на 2021 год: приказ Службы от 15.12.2020 г. № 103-п «Об утверждении Плана внутреннего финансового аудита на 2021 год».</w:t>
      </w:r>
    </w:p>
    <w:p w:rsidR="003A26D8" w:rsidRPr="00F601A9" w:rsidRDefault="003A26D8" w:rsidP="003A26D8">
      <w:pPr>
        <w:autoSpaceDE w:val="0"/>
        <w:autoSpaceDN w:val="0"/>
        <w:adjustRightInd w:val="0"/>
        <w:ind w:firstLine="567"/>
        <w:jc w:val="both"/>
        <w:rPr>
          <w:sz w:val="28"/>
          <w:szCs w:val="28"/>
        </w:rPr>
      </w:pPr>
      <w:proofErr w:type="gramStart"/>
      <w:r w:rsidRPr="00F601A9">
        <w:rPr>
          <w:sz w:val="28"/>
          <w:szCs w:val="28"/>
        </w:rPr>
        <w:t>В соответствии с указанным планом мероприятий, проводились мероприятия по внутреннему финансовому аудиту в 2021 году, были назначены и проведены 2 плановых аудиторских мероприятия в части проверки совокупности финансовых и хозяйственных операций, совершенных отделом формирования, контроля и исполнения бюджета, в целях реализации своих бюджетных полномочий:</w:t>
      </w:r>
      <w:proofErr w:type="gramEnd"/>
    </w:p>
    <w:p w:rsidR="003A26D8" w:rsidRPr="00F601A9" w:rsidRDefault="003A26D8" w:rsidP="003A26D8">
      <w:pPr>
        <w:autoSpaceDE w:val="0"/>
        <w:autoSpaceDN w:val="0"/>
        <w:adjustRightInd w:val="0"/>
        <w:ind w:firstLine="567"/>
        <w:jc w:val="both"/>
        <w:rPr>
          <w:sz w:val="28"/>
          <w:szCs w:val="28"/>
        </w:rPr>
      </w:pPr>
    </w:p>
    <w:p w:rsidR="003A26D8" w:rsidRPr="00F601A9" w:rsidRDefault="003A26D8" w:rsidP="003A26D8">
      <w:pPr>
        <w:autoSpaceDE w:val="0"/>
        <w:autoSpaceDN w:val="0"/>
        <w:adjustRightInd w:val="0"/>
        <w:ind w:firstLine="567"/>
        <w:jc w:val="both"/>
        <w:rPr>
          <w:sz w:val="28"/>
          <w:szCs w:val="28"/>
        </w:rPr>
      </w:pPr>
      <w:r w:rsidRPr="00F601A9">
        <w:rPr>
          <w:sz w:val="28"/>
          <w:szCs w:val="28"/>
        </w:rPr>
        <w:t>1) Плановое аудиторское мероприятие с 12.04.2021 г. по 21.04.2021 г. согласно приказу Службы от 01.04.2021 г. № 22-п, проверяемый период: 2020 год.</w:t>
      </w:r>
    </w:p>
    <w:p w:rsidR="003A26D8" w:rsidRPr="00F601A9" w:rsidRDefault="003A26D8" w:rsidP="003A26D8">
      <w:pPr>
        <w:autoSpaceDE w:val="0"/>
        <w:autoSpaceDN w:val="0"/>
        <w:adjustRightInd w:val="0"/>
        <w:ind w:firstLine="567"/>
        <w:jc w:val="both"/>
        <w:rPr>
          <w:sz w:val="28"/>
          <w:szCs w:val="28"/>
        </w:rPr>
      </w:pPr>
      <w:r w:rsidRPr="00F601A9">
        <w:rPr>
          <w:sz w:val="28"/>
          <w:szCs w:val="28"/>
        </w:rPr>
        <w:t xml:space="preserve">Субъект бюджетных процедур – Отдел </w:t>
      </w:r>
      <w:r w:rsidRPr="00F601A9">
        <w:rPr>
          <w:sz w:val="28"/>
          <w:szCs w:val="28"/>
          <w:lang w:val="x-none"/>
        </w:rPr>
        <w:t>формирования, контроля и исполнения бюджета службы строительного надзора и жилищного контроля Красноярского края</w:t>
      </w:r>
      <w:r w:rsidRPr="00F601A9">
        <w:rPr>
          <w:sz w:val="28"/>
          <w:szCs w:val="28"/>
        </w:rPr>
        <w:t>.</w:t>
      </w:r>
    </w:p>
    <w:p w:rsidR="003A26D8" w:rsidRPr="00F601A9" w:rsidRDefault="003A26D8" w:rsidP="003A26D8">
      <w:pPr>
        <w:autoSpaceDE w:val="0"/>
        <w:autoSpaceDN w:val="0"/>
        <w:adjustRightInd w:val="0"/>
        <w:ind w:firstLine="567"/>
        <w:jc w:val="both"/>
        <w:rPr>
          <w:sz w:val="28"/>
          <w:szCs w:val="28"/>
        </w:rPr>
      </w:pPr>
      <w:r w:rsidRPr="00F601A9">
        <w:rPr>
          <w:sz w:val="28"/>
          <w:szCs w:val="28"/>
        </w:rPr>
        <w:t>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 контроля и исполнения бюджета Службы</w:t>
      </w:r>
      <w:r w:rsidRPr="00F601A9">
        <w:rPr>
          <w:bCs/>
          <w:sz w:val="28"/>
          <w:szCs w:val="28"/>
        </w:rPr>
        <w:t>, в том числе по вопросам:</w:t>
      </w:r>
    </w:p>
    <w:p w:rsidR="003A26D8" w:rsidRPr="00F601A9" w:rsidRDefault="003A26D8" w:rsidP="003A26D8">
      <w:pPr>
        <w:autoSpaceDE w:val="0"/>
        <w:autoSpaceDN w:val="0"/>
        <w:adjustRightInd w:val="0"/>
        <w:ind w:firstLine="567"/>
        <w:jc w:val="both"/>
        <w:rPr>
          <w:sz w:val="28"/>
          <w:szCs w:val="28"/>
        </w:rPr>
      </w:pPr>
      <w:r w:rsidRPr="00F601A9">
        <w:rPr>
          <w:sz w:val="28"/>
          <w:szCs w:val="28"/>
        </w:rPr>
        <w:t>- Расчеты по заработной плате;</w:t>
      </w:r>
    </w:p>
    <w:p w:rsidR="003A26D8" w:rsidRPr="00F601A9" w:rsidRDefault="003A26D8" w:rsidP="003A26D8">
      <w:pPr>
        <w:autoSpaceDE w:val="0"/>
        <w:autoSpaceDN w:val="0"/>
        <w:adjustRightInd w:val="0"/>
        <w:ind w:firstLine="567"/>
        <w:jc w:val="both"/>
        <w:rPr>
          <w:sz w:val="28"/>
          <w:szCs w:val="28"/>
        </w:rPr>
      </w:pPr>
      <w:r w:rsidRPr="00F601A9">
        <w:rPr>
          <w:sz w:val="28"/>
          <w:szCs w:val="28"/>
        </w:rPr>
        <w:t>- Предоставление в министерство финансов Красноярского края отчетности по форме: «О расходах и численности работников федеральных государственных органов, государственных органов субъектов Российской Федерации, работников органов местного самоуправления, избирательных комиссий муниципальных образований».</w:t>
      </w:r>
    </w:p>
    <w:p w:rsidR="003A26D8" w:rsidRPr="00F601A9" w:rsidRDefault="003A26D8" w:rsidP="003A26D8">
      <w:pPr>
        <w:autoSpaceDE w:val="0"/>
        <w:autoSpaceDN w:val="0"/>
        <w:adjustRightInd w:val="0"/>
        <w:ind w:firstLine="567"/>
        <w:jc w:val="both"/>
        <w:rPr>
          <w:sz w:val="28"/>
          <w:szCs w:val="28"/>
        </w:rPr>
      </w:pPr>
      <w:r w:rsidRPr="00F601A9">
        <w:rPr>
          <w:sz w:val="28"/>
          <w:szCs w:val="28"/>
        </w:rPr>
        <w:lastRenderedPageBreak/>
        <w:t>В ходе проведения аудиторского мероприятия в апреле 2021 года нарушений не обнаружено, значимые бюджетные риски отсутствуют, предоставленная информация достоверна и внутренний финансовый контроль осуществляется надлежащим образом, предложения о повышении результативности использования сре</w:t>
      </w:r>
      <w:proofErr w:type="gramStart"/>
      <w:r w:rsidRPr="00F601A9">
        <w:rPr>
          <w:sz w:val="28"/>
          <w:szCs w:val="28"/>
        </w:rPr>
        <w:t>дств кр</w:t>
      </w:r>
      <w:proofErr w:type="gramEnd"/>
      <w:r w:rsidRPr="00F601A9">
        <w:rPr>
          <w:sz w:val="28"/>
          <w:szCs w:val="28"/>
        </w:rPr>
        <w:t>аевого бюджета по итогам мероприятия отсутствуют, а цели исполнения бюджетных полномочий главным администратором достигнуты.</w:t>
      </w:r>
    </w:p>
    <w:p w:rsidR="003A26D8" w:rsidRPr="00F601A9" w:rsidRDefault="003A26D8" w:rsidP="003A26D8">
      <w:pPr>
        <w:autoSpaceDE w:val="0"/>
        <w:autoSpaceDN w:val="0"/>
        <w:adjustRightInd w:val="0"/>
        <w:ind w:firstLine="567"/>
        <w:jc w:val="both"/>
        <w:rPr>
          <w:sz w:val="28"/>
          <w:szCs w:val="28"/>
        </w:rPr>
      </w:pPr>
    </w:p>
    <w:p w:rsidR="003A26D8" w:rsidRPr="00F601A9" w:rsidRDefault="003A26D8" w:rsidP="003A26D8">
      <w:pPr>
        <w:autoSpaceDE w:val="0"/>
        <w:autoSpaceDN w:val="0"/>
        <w:adjustRightInd w:val="0"/>
        <w:ind w:firstLine="567"/>
        <w:jc w:val="both"/>
        <w:rPr>
          <w:sz w:val="28"/>
          <w:szCs w:val="28"/>
        </w:rPr>
      </w:pPr>
      <w:r w:rsidRPr="00F601A9">
        <w:rPr>
          <w:sz w:val="28"/>
          <w:szCs w:val="28"/>
        </w:rPr>
        <w:t>2) Плановое аудиторское мероприятие с 12.08.2021 г. по 20.08.2021 г. согласно приказу Службы 20.07.2021 г. № 53-п, проверяемый период: 2020 год.</w:t>
      </w:r>
    </w:p>
    <w:p w:rsidR="003A26D8" w:rsidRPr="00F601A9" w:rsidRDefault="003A26D8" w:rsidP="003A26D8">
      <w:pPr>
        <w:autoSpaceDE w:val="0"/>
        <w:autoSpaceDN w:val="0"/>
        <w:adjustRightInd w:val="0"/>
        <w:ind w:firstLine="567"/>
        <w:jc w:val="both"/>
        <w:rPr>
          <w:sz w:val="28"/>
          <w:szCs w:val="28"/>
        </w:rPr>
      </w:pPr>
      <w:r w:rsidRPr="00F601A9">
        <w:rPr>
          <w:sz w:val="28"/>
          <w:szCs w:val="28"/>
        </w:rPr>
        <w:t xml:space="preserve">Субъект бюджетных процедур – Отдел </w:t>
      </w:r>
      <w:r w:rsidRPr="00F601A9">
        <w:rPr>
          <w:sz w:val="28"/>
          <w:szCs w:val="28"/>
          <w:lang w:val="x-none"/>
        </w:rPr>
        <w:t>формирования, контроля и исполнения бюджета службы строительного надзора и жилищного контроля Красноярского края</w:t>
      </w:r>
      <w:r w:rsidRPr="00F601A9">
        <w:rPr>
          <w:sz w:val="28"/>
          <w:szCs w:val="28"/>
        </w:rPr>
        <w:t>.</w:t>
      </w:r>
    </w:p>
    <w:p w:rsidR="003A26D8" w:rsidRPr="00F601A9" w:rsidRDefault="003A26D8" w:rsidP="003A26D8">
      <w:pPr>
        <w:autoSpaceDE w:val="0"/>
        <w:autoSpaceDN w:val="0"/>
        <w:adjustRightInd w:val="0"/>
        <w:ind w:firstLine="567"/>
        <w:jc w:val="both"/>
        <w:rPr>
          <w:sz w:val="28"/>
          <w:szCs w:val="28"/>
        </w:rPr>
      </w:pPr>
      <w:r w:rsidRPr="00F601A9">
        <w:rPr>
          <w:sz w:val="28"/>
          <w:szCs w:val="28"/>
        </w:rPr>
        <w:t>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 контроля и исполнения бюджета Службы</w:t>
      </w:r>
      <w:r w:rsidRPr="00F601A9">
        <w:rPr>
          <w:bCs/>
          <w:sz w:val="28"/>
          <w:szCs w:val="28"/>
        </w:rPr>
        <w:t>, в том числе по вопросам:</w:t>
      </w:r>
    </w:p>
    <w:p w:rsidR="003A26D8" w:rsidRPr="00F601A9" w:rsidRDefault="003A26D8" w:rsidP="003A26D8">
      <w:pPr>
        <w:autoSpaceDE w:val="0"/>
        <w:autoSpaceDN w:val="0"/>
        <w:adjustRightInd w:val="0"/>
        <w:ind w:firstLine="567"/>
        <w:jc w:val="both"/>
        <w:rPr>
          <w:sz w:val="28"/>
          <w:szCs w:val="28"/>
        </w:rPr>
      </w:pPr>
      <w:r w:rsidRPr="00F601A9">
        <w:rPr>
          <w:sz w:val="28"/>
          <w:szCs w:val="28"/>
        </w:rPr>
        <w:t>- Администрирование доходов бюджета;</w:t>
      </w:r>
    </w:p>
    <w:p w:rsidR="003A26D8" w:rsidRPr="00F601A9" w:rsidRDefault="003A26D8" w:rsidP="003A26D8">
      <w:pPr>
        <w:autoSpaceDE w:val="0"/>
        <w:autoSpaceDN w:val="0"/>
        <w:adjustRightInd w:val="0"/>
        <w:ind w:firstLine="567"/>
        <w:jc w:val="both"/>
        <w:rPr>
          <w:sz w:val="28"/>
          <w:szCs w:val="28"/>
        </w:rPr>
      </w:pPr>
      <w:r w:rsidRPr="00F601A9">
        <w:rPr>
          <w:sz w:val="28"/>
          <w:szCs w:val="28"/>
        </w:rPr>
        <w:t xml:space="preserve">- </w:t>
      </w:r>
      <w:r w:rsidR="00F601A9">
        <w:rPr>
          <w:sz w:val="28"/>
          <w:szCs w:val="28"/>
        </w:rPr>
        <w:t xml:space="preserve">Предоставление отчетности </w:t>
      </w:r>
      <w:r w:rsidRPr="00F601A9">
        <w:rPr>
          <w:sz w:val="28"/>
          <w:szCs w:val="28"/>
        </w:rPr>
        <w:t>по администрируемым доходам бюджета.</w:t>
      </w:r>
    </w:p>
    <w:p w:rsidR="003A26D8" w:rsidRPr="003A26D8" w:rsidRDefault="003A26D8" w:rsidP="003A26D8">
      <w:pPr>
        <w:autoSpaceDE w:val="0"/>
        <w:autoSpaceDN w:val="0"/>
        <w:adjustRightInd w:val="0"/>
        <w:ind w:firstLine="567"/>
        <w:jc w:val="both"/>
        <w:rPr>
          <w:sz w:val="28"/>
          <w:szCs w:val="28"/>
        </w:rPr>
      </w:pPr>
      <w:r w:rsidRPr="00F601A9">
        <w:rPr>
          <w:sz w:val="28"/>
          <w:szCs w:val="28"/>
        </w:rPr>
        <w:t>В ходе проведения аудиторского мероприятия в августе 2021 года нарушений не обнаружено, значимые бюджетные риски отсутствуют, предоставленная информация достоверна и внутренний финансовый контроль осуществляется надлежащим образом, предложения о повышении результативности использования сре</w:t>
      </w:r>
      <w:proofErr w:type="gramStart"/>
      <w:r w:rsidRPr="00F601A9">
        <w:rPr>
          <w:sz w:val="28"/>
          <w:szCs w:val="28"/>
        </w:rPr>
        <w:t>дств кр</w:t>
      </w:r>
      <w:proofErr w:type="gramEnd"/>
      <w:r w:rsidRPr="00F601A9">
        <w:rPr>
          <w:sz w:val="28"/>
          <w:szCs w:val="28"/>
        </w:rPr>
        <w:t>аевого бюджета по итогам мероприятия отсутствуют, а цели исполнения бюджетных полномочий главным администратором достигнуты.</w:t>
      </w:r>
    </w:p>
    <w:p w:rsidR="002772B3" w:rsidRDefault="002772B3" w:rsidP="002772B3">
      <w:pPr>
        <w:autoSpaceDE w:val="0"/>
        <w:autoSpaceDN w:val="0"/>
        <w:adjustRightInd w:val="0"/>
        <w:ind w:firstLine="540"/>
        <w:jc w:val="both"/>
        <w:rPr>
          <w:sz w:val="28"/>
          <w:szCs w:val="28"/>
        </w:rPr>
      </w:pPr>
    </w:p>
    <w:p w:rsidR="002772B3" w:rsidRDefault="002772B3" w:rsidP="002772B3">
      <w:pPr>
        <w:autoSpaceDE w:val="0"/>
        <w:autoSpaceDN w:val="0"/>
        <w:adjustRightInd w:val="0"/>
        <w:ind w:firstLine="540"/>
        <w:jc w:val="both"/>
        <w:rPr>
          <w:sz w:val="28"/>
          <w:szCs w:val="28"/>
        </w:rPr>
      </w:pPr>
      <w:r>
        <w:rPr>
          <w:sz w:val="28"/>
          <w:szCs w:val="28"/>
        </w:rPr>
        <w:t xml:space="preserve">Служба является главным администратором доходов бюджета и главным распорядителем бюджетных средств </w:t>
      </w:r>
      <w:r w:rsidR="00E05858">
        <w:rPr>
          <w:sz w:val="28"/>
          <w:szCs w:val="28"/>
        </w:rPr>
        <w:t>и в</w:t>
      </w:r>
      <w:r>
        <w:rPr>
          <w:sz w:val="28"/>
          <w:szCs w:val="28"/>
        </w:rPr>
        <w:t xml:space="preserve"> соответствии со вторым абзацем пункта 156 </w:t>
      </w:r>
      <w:r w:rsidR="00E05858">
        <w:rPr>
          <w:rFonts w:eastAsia="Arial" w:cs="Arial"/>
          <w:sz w:val="28"/>
          <w:szCs w:val="28"/>
          <w:lang w:eastAsia="ar-SA"/>
        </w:rPr>
        <w:t>Инструкции</w:t>
      </w:r>
      <w:r w:rsidRPr="00014FB7">
        <w:rPr>
          <w:rFonts w:eastAsia="Arial" w:cs="Arial"/>
          <w:sz w:val="28"/>
          <w:szCs w:val="28"/>
          <w:lang w:eastAsia="ar-SA"/>
        </w:rPr>
        <w:t xml:space="preserve"> № 191н</w:t>
      </w:r>
      <w:r>
        <w:rPr>
          <w:sz w:val="28"/>
          <w:szCs w:val="28"/>
        </w:rPr>
        <w:t xml:space="preserve"> </w:t>
      </w:r>
      <w:hyperlink r:id="rId30" w:history="1">
        <w:r w:rsidR="00E05858">
          <w:rPr>
            <w:sz w:val="28"/>
            <w:szCs w:val="28"/>
          </w:rPr>
          <w:t>Таблицу</w:t>
        </w:r>
        <w:r w:rsidRPr="002772B3">
          <w:rPr>
            <w:sz w:val="28"/>
            <w:szCs w:val="28"/>
          </w:rPr>
          <w:t xml:space="preserve"> </w:t>
        </w:r>
        <w:r>
          <w:rPr>
            <w:sz w:val="28"/>
            <w:szCs w:val="28"/>
          </w:rPr>
          <w:t>№</w:t>
        </w:r>
        <w:r w:rsidRPr="002772B3">
          <w:rPr>
            <w:sz w:val="28"/>
            <w:szCs w:val="28"/>
          </w:rPr>
          <w:t xml:space="preserve"> 4</w:t>
        </w:r>
      </w:hyperlink>
      <w:r>
        <w:rPr>
          <w:sz w:val="28"/>
          <w:szCs w:val="28"/>
        </w:rPr>
        <w:t xml:space="preserve"> «Сведения об основных положениях учетной политики»</w:t>
      </w:r>
      <w:r w:rsidR="00E05858">
        <w:rPr>
          <w:sz w:val="28"/>
          <w:szCs w:val="28"/>
        </w:rPr>
        <w:t xml:space="preserve"> не заполняет</w:t>
      </w:r>
      <w:r>
        <w:rPr>
          <w:sz w:val="28"/>
          <w:szCs w:val="28"/>
        </w:rPr>
        <w:t>.</w:t>
      </w:r>
    </w:p>
    <w:p w:rsidR="00F601A9" w:rsidRDefault="00F601A9" w:rsidP="007837BC">
      <w:pPr>
        <w:autoSpaceDE w:val="0"/>
        <w:autoSpaceDN w:val="0"/>
        <w:adjustRightInd w:val="0"/>
        <w:ind w:firstLine="567"/>
        <w:jc w:val="both"/>
        <w:rPr>
          <w:sz w:val="28"/>
          <w:szCs w:val="28"/>
          <w:highlight w:val="yellow"/>
        </w:rPr>
      </w:pPr>
    </w:p>
    <w:p w:rsidR="007837BC" w:rsidRPr="00F601A9" w:rsidRDefault="007837BC" w:rsidP="007837BC">
      <w:pPr>
        <w:autoSpaceDE w:val="0"/>
        <w:autoSpaceDN w:val="0"/>
        <w:adjustRightInd w:val="0"/>
        <w:ind w:firstLine="567"/>
        <w:jc w:val="both"/>
        <w:rPr>
          <w:sz w:val="28"/>
          <w:szCs w:val="28"/>
        </w:rPr>
      </w:pPr>
      <w:r w:rsidRPr="00F601A9">
        <w:rPr>
          <w:sz w:val="28"/>
          <w:szCs w:val="28"/>
        </w:rPr>
        <w:t xml:space="preserve">В соответствии с приказом от </w:t>
      </w:r>
      <w:r w:rsidR="00BD6988" w:rsidRPr="00F601A9">
        <w:rPr>
          <w:sz w:val="28"/>
          <w:szCs w:val="28"/>
        </w:rPr>
        <w:t>11</w:t>
      </w:r>
      <w:r w:rsidRPr="00F601A9">
        <w:rPr>
          <w:sz w:val="28"/>
          <w:szCs w:val="28"/>
        </w:rPr>
        <w:t>.11.202</w:t>
      </w:r>
      <w:r w:rsidR="00BD6988" w:rsidRPr="00F601A9">
        <w:rPr>
          <w:sz w:val="28"/>
          <w:szCs w:val="28"/>
        </w:rPr>
        <w:t>1</w:t>
      </w:r>
      <w:r w:rsidRPr="00F601A9">
        <w:rPr>
          <w:sz w:val="28"/>
          <w:szCs w:val="28"/>
        </w:rPr>
        <w:t xml:space="preserve"> года № </w:t>
      </w:r>
      <w:r w:rsidR="00BD6988" w:rsidRPr="00F601A9">
        <w:rPr>
          <w:sz w:val="28"/>
          <w:szCs w:val="28"/>
        </w:rPr>
        <w:t>90</w:t>
      </w:r>
      <w:r w:rsidRPr="00F601A9">
        <w:rPr>
          <w:sz w:val="28"/>
          <w:szCs w:val="28"/>
        </w:rPr>
        <w:t xml:space="preserve">-п перед составлением годового отчета  в период с </w:t>
      </w:r>
      <w:r w:rsidR="00BD6988" w:rsidRPr="00F601A9">
        <w:rPr>
          <w:sz w:val="28"/>
          <w:szCs w:val="28"/>
        </w:rPr>
        <w:t>15</w:t>
      </w:r>
      <w:r w:rsidRPr="00F601A9">
        <w:rPr>
          <w:sz w:val="28"/>
          <w:szCs w:val="28"/>
        </w:rPr>
        <w:t>.11.202</w:t>
      </w:r>
      <w:r w:rsidR="00BD6988" w:rsidRPr="00F601A9">
        <w:rPr>
          <w:sz w:val="28"/>
          <w:szCs w:val="28"/>
        </w:rPr>
        <w:t>1</w:t>
      </w:r>
      <w:r w:rsidRPr="00F601A9">
        <w:rPr>
          <w:sz w:val="28"/>
          <w:szCs w:val="28"/>
        </w:rPr>
        <w:t>-</w:t>
      </w:r>
      <w:r w:rsidR="00BD6988" w:rsidRPr="00F601A9">
        <w:rPr>
          <w:sz w:val="28"/>
          <w:szCs w:val="28"/>
        </w:rPr>
        <w:t>17</w:t>
      </w:r>
      <w:r w:rsidRPr="00F601A9">
        <w:rPr>
          <w:sz w:val="28"/>
          <w:szCs w:val="28"/>
        </w:rPr>
        <w:t>.12.202</w:t>
      </w:r>
      <w:r w:rsidR="00BD6988" w:rsidRPr="00F601A9">
        <w:rPr>
          <w:sz w:val="28"/>
          <w:szCs w:val="28"/>
        </w:rPr>
        <w:t>1</w:t>
      </w:r>
      <w:r w:rsidRPr="00F601A9">
        <w:rPr>
          <w:sz w:val="28"/>
          <w:szCs w:val="28"/>
        </w:rPr>
        <w:t xml:space="preserve"> проводилась  инвентаризация имущества и финансовых обязательств, в ходе которой были выявлены расхождения:</w:t>
      </w:r>
    </w:p>
    <w:p w:rsidR="007837BC" w:rsidRPr="00F601A9" w:rsidRDefault="00BD6988" w:rsidP="007837BC">
      <w:pPr>
        <w:autoSpaceDE w:val="0"/>
        <w:autoSpaceDN w:val="0"/>
        <w:adjustRightInd w:val="0"/>
        <w:jc w:val="both"/>
        <w:rPr>
          <w:sz w:val="28"/>
          <w:szCs w:val="28"/>
        </w:rPr>
      </w:pPr>
      <w:r w:rsidRPr="00F601A9">
        <w:rPr>
          <w:sz w:val="28"/>
          <w:szCs w:val="28"/>
        </w:rPr>
        <w:t>1</w:t>
      </w:r>
      <w:r w:rsidR="007837BC" w:rsidRPr="00F601A9">
        <w:rPr>
          <w:sz w:val="28"/>
          <w:szCs w:val="28"/>
        </w:rPr>
        <w:t xml:space="preserve">. В связи с кражей имущества отсутствуют у материально-ответственного лица приборы: Термометр ТТП ртутный и Анемометр </w:t>
      </w:r>
      <w:proofErr w:type="spellStart"/>
      <w:r w:rsidR="007837BC" w:rsidRPr="00F601A9">
        <w:rPr>
          <w:sz w:val="28"/>
          <w:szCs w:val="28"/>
        </w:rPr>
        <w:t>Testo</w:t>
      </w:r>
      <w:proofErr w:type="spellEnd"/>
      <w:r w:rsidR="007837BC" w:rsidRPr="00F601A9">
        <w:rPr>
          <w:sz w:val="28"/>
          <w:szCs w:val="28"/>
        </w:rPr>
        <w:t xml:space="preserve"> 410-2. Службой подано заявление в Межмуниципальное управление МВД России «Красноярское».</w:t>
      </w:r>
      <w:r w:rsidR="007837BC" w:rsidRPr="00F601A9">
        <w:rPr>
          <w:sz w:val="28"/>
          <w:szCs w:val="28"/>
          <w:vertAlign w:val="superscript"/>
        </w:rPr>
        <w:footnoteReference w:id="15"/>
      </w:r>
    </w:p>
    <w:p w:rsidR="007837BC" w:rsidRPr="00F601A9" w:rsidRDefault="007837BC" w:rsidP="007837BC">
      <w:pPr>
        <w:ind w:firstLine="567"/>
        <w:jc w:val="both"/>
        <w:rPr>
          <w:sz w:val="28"/>
          <w:szCs w:val="28"/>
        </w:rPr>
      </w:pPr>
      <w:r w:rsidRPr="00F601A9">
        <w:rPr>
          <w:sz w:val="28"/>
          <w:szCs w:val="28"/>
        </w:rPr>
        <w:t>Комиссией по инвентаризации не выявлены признаки обесценения нефинансовых активов, данный факт отражен в Акте о результатах инвентаризации.</w:t>
      </w:r>
    </w:p>
    <w:p w:rsidR="00F601A9" w:rsidRDefault="00F601A9" w:rsidP="007837BC">
      <w:pPr>
        <w:ind w:firstLine="567"/>
        <w:rPr>
          <w:sz w:val="28"/>
          <w:szCs w:val="28"/>
        </w:rPr>
      </w:pPr>
    </w:p>
    <w:p w:rsidR="007837BC" w:rsidRPr="00F601A9" w:rsidRDefault="007837BC" w:rsidP="007837BC">
      <w:pPr>
        <w:ind w:firstLine="567"/>
        <w:rPr>
          <w:sz w:val="28"/>
          <w:szCs w:val="28"/>
        </w:rPr>
      </w:pPr>
      <w:r w:rsidRPr="00F601A9">
        <w:rPr>
          <w:sz w:val="28"/>
          <w:szCs w:val="28"/>
        </w:rPr>
        <w:lastRenderedPageBreak/>
        <w:t>За 202</w:t>
      </w:r>
      <w:r w:rsidR="00670E9E" w:rsidRPr="00F601A9">
        <w:rPr>
          <w:sz w:val="28"/>
          <w:szCs w:val="28"/>
        </w:rPr>
        <w:t>1</w:t>
      </w:r>
      <w:r w:rsidRPr="00F601A9">
        <w:rPr>
          <w:sz w:val="28"/>
          <w:szCs w:val="28"/>
        </w:rPr>
        <w:t xml:space="preserve"> год в службу поступило </w:t>
      </w:r>
      <w:r w:rsidR="00670E9E" w:rsidRPr="00F601A9">
        <w:rPr>
          <w:sz w:val="28"/>
          <w:szCs w:val="28"/>
        </w:rPr>
        <w:t>38</w:t>
      </w:r>
      <w:r w:rsidRPr="00F601A9">
        <w:rPr>
          <w:sz w:val="28"/>
          <w:szCs w:val="28"/>
        </w:rPr>
        <w:t xml:space="preserve"> исполнительных листов на общую сумму </w:t>
      </w:r>
      <w:r w:rsidR="00670E9E" w:rsidRPr="00F601A9">
        <w:rPr>
          <w:sz w:val="28"/>
          <w:szCs w:val="28"/>
        </w:rPr>
        <w:t>471 000</w:t>
      </w:r>
      <w:r w:rsidRPr="00F601A9">
        <w:rPr>
          <w:sz w:val="28"/>
          <w:szCs w:val="28"/>
        </w:rPr>
        <w:t xml:space="preserve"> рублей.</w:t>
      </w:r>
    </w:p>
    <w:p w:rsidR="007837BC" w:rsidRPr="00F601A9" w:rsidRDefault="007837BC" w:rsidP="00DA1FF1">
      <w:pPr>
        <w:ind w:firstLine="360"/>
        <w:jc w:val="both"/>
        <w:rPr>
          <w:sz w:val="28"/>
          <w:szCs w:val="28"/>
        </w:rPr>
      </w:pPr>
      <w:r w:rsidRPr="00F601A9">
        <w:rPr>
          <w:sz w:val="28"/>
          <w:szCs w:val="28"/>
        </w:rPr>
        <w:t xml:space="preserve">При осуществлении функций государственного регионального жилищного надзора и строительного надзора состоялись судебные заседания в Арбитражном суде Красноярского края по результатам, которых было принято решение о взыскании со Службы: </w:t>
      </w:r>
    </w:p>
    <w:p w:rsidR="007837BC" w:rsidRPr="00F601A9" w:rsidRDefault="00F601A9" w:rsidP="00F601A9">
      <w:pPr>
        <w:jc w:val="both"/>
        <w:rPr>
          <w:sz w:val="28"/>
          <w:szCs w:val="28"/>
        </w:rPr>
      </w:pPr>
      <w:r>
        <w:rPr>
          <w:sz w:val="28"/>
          <w:szCs w:val="28"/>
        </w:rPr>
        <w:t xml:space="preserve">- </w:t>
      </w:r>
      <w:r w:rsidR="007837BC" w:rsidRPr="00F601A9">
        <w:rPr>
          <w:sz w:val="28"/>
          <w:szCs w:val="28"/>
        </w:rPr>
        <w:t>государственной пошлины в сумме 1</w:t>
      </w:r>
      <w:r w:rsidR="00604A88" w:rsidRPr="00F601A9">
        <w:rPr>
          <w:sz w:val="28"/>
          <w:szCs w:val="28"/>
        </w:rPr>
        <w:t>08</w:t>
      </w:r>
      <w:r w:rsidR="007837BC" w:rsidRPr="00F601A9">
        <w:rPr>
          <w:sz w:val="28"/>
          <w:szCs w:val="28"/>
        </w:rPr>
        <w:t> 000 рублей;</w:t>
      </w:r>
    </w:p>
    <w:p w:rsidR="007837BC" w:rsidRPr="00F601A9" w:rsidRDefault="00F601A9" w:rsidP="00F601A9">
      <w:pPr>
        <w:jc w:val="both"/>
        <w:rPr>
          <w:sz w:val="28"/>
          <w:szCs w:val="28"/>
        </w:rPr>
      </w:pPr>
      <w:r>
        <w:rPr>
          <w:sz w:val="28"/>
          <w:szCs w:val="28"/>
        </w:rPr>
        <w:t xml:space="preserve">- </w:t>
      </w:r>
      <w:r w:rsidR="00604A88" w:rsidRPr="00F601A9">
        <w:rPr>
          <w:sz w:val="28"/>
          <w:szCs w:val="28"/>
        </w:rPr>
        <w:t>судебных расходов</w:t>
      </w:r>
      <w:r w:rsidR="007837BC" w:rsidRPr="00F601A9">
        <w:rPr>
          <w:sz w:val="28"/>
          <w:szCs w:val="28"/>
        </w:rPr>
        <w:t xml:space="preserve"> в сумме </w:t>
      </w:r>
      <w:r w:rsidR="00604A88" w:rsidRPr="00F601A9">
        <w:rPr>
          <w:sz w:val="28"/>
          <w:szCs w:val="28"/>
        </w:rPr>
        <w:t xml:space="preserve">363 000 </w:t>
      </w:r>
      <w:r w:rsidR="007837BC" w:rsidRPr="00F601A9">
        <w:rPr>
          <w:sz w:val="28"/>
          <w:szCs w:val="28"/>
        </w:rPr>
        <w:t>рублей.</w:t>
      </w:r>
    </w:p>
    <w:p w:rsidR="007837BC" w:rsidRPr="00F601A9" w:rsidRDefault="007837BC" w:rsidP="00670E9E">
      <w:pPr>
        <w:ind w:firstLine="567"/>
        <w:jc w:val="both"/>
        <w:rPr>
          <w:sz w:val="28"/>
          <w:szCs w:val="28"/>
        </w:rPr>
      </w:pPr>
      <w:r w:rsidRPr="00F601A9">
        <w:rPr>
          <w:sz w:val="28"/>
          <w:szCs w:val="28"/>
        </w:rPr>
        <w:t>На 01.01.</w:t>
      </w:r>
      <w:r w:rsidR="00670E9E" w:rsidRPr="00F601A9">
        <w:rPr>
          <w:sz w:val="28"/>
          <w:szCs w:val="28"/>
        </w:rPr>
        <w:t>20</w:t>
      </w:r>
      <w:r w:rsidRPr="00F601A9">
        <w:rPr>
          <w:sz w:val="28"/>
          <w:szCs w:val="28"/>
        </w:rPr>
        <w:t>2</w:t>
      </w:r>
      <w:r w:rsidR="00670E9E" w:rsidRPr="00F601A9">
        <w:rPr>
          <w:sz w:val="28"/>
          <w:szCs w:val="28"/>
        </w:rPr>
        <w:t>2</w:t>
      </w:r>
      <w:r w:rsidRPr="00F601A9">
        <w:rPr>
          <w:sz w:val="28"/>
          <w:szCs w:val="28"/>
        </w:rPr>
        <w:t xml:space="preserve"> года </w:t>
      </w:r>
      <w:r w:rsidR="00670E9E" w:rsidRPr="00F601A9">
        <w:rPr>
          <w:sz w:val="28"/>
          <w:szCs w:val="28"/>
        </w:rPr>
        <w:t xml:space="preserve">у Службы имеются </w:t>
      </w:r>
      <w:r w:rsidRPr="00F601A9">
        <w:rPr>
          <w:sz w:val="28"/>
          <w:szCs w:val="28"/>
        </w:rPr>
        <w:t xml:space="preserve">обязательства по оплате исполнительных листов </w:t>
      </w:r>
      <w:r w:rsidR="00670E9E" w:rsidRPr="00F601A9">
        <w:rPr>
          <w:sz w:val="28"/>
          <w:szCs w:val="28"/>
        </w:rPr>
        <w:t>в количестве 3 штук на сумму 9</w:t>
      </w:r>
      <w:r w:rsidR="00EF31D1" w:rsidRPr="00F601A9">
        <w:rPr>
          <w:sz w:val="28"/>
          <w:szCs w:val="28"/>
        </w:rPr>
        <w:t xml:space="preserve"> </w:t>
      </w:r>
      <w:r w:rsidR="00670E9E" w:rsidRPr="00F601A9">
        <w:rPr>
          <w:sz w:val="28"/>
          <w:szCs w:val="28"/>
        </w:rPr>
        <w:t>000 рублей</w:t>
      </w:r>
      <w:r w:rsidR="00604A88" w:rsidRPr="00F601A9">
        <w:rPr>
          <w:sz w:val="28"/>
          <w:szCs w:val="28"/>
        </w:rPr>
        <w:t>, поступивших 28.12.2021</w:t>
      </w:r>
      <w:r w:rsidRPr="00F601A9">
        <w:rPr>
          <w:sz w:val="28"/>
          <w:szCs w:val="28"/>
        </w:rPr>
        <w:t>.</w:t>
      </w:r>
      <w:r w:rsidRPr="00F601A9">
        <w:rPr>
          <w:sz w:val="28"/>
          <w:szCs w:val="28"/>
          <w:vertAlign w:val="superscript"/>
        </w:rPr>
        <w:footnoteReference w:id="16"/>
      </w:r>
    </w:p>
    <w:p w:rsidR="007837BC" w:rsidRDefault="007837BC" w:rsidP="007837BC">
      <w:pPr>
        <w:ind w:firstLine="567"/>
        <w:jc w:val="both"/>
        <w:rPr>
          <w:sz w:val="28"/>
          <w:szCs w:val="28"/>
        </w:rPr>
      </w:pPr>
      <w:r w:rsidRPr="00F601A9">
        <w:rPr>
          <w:sz w:val="28"/>
          <w:szCs w:val="28"/>
        </w:rPr>
        <w:t xml:space="preserve">Согласно </w:t>
      </w:r>
      <w:hyperlink w:anchor="Par82" w:history="1">
        <w:r w:rsidRPr="00F601A9">
          <w:rPr>
            <w:sz w:val="28"/>
            <w:szCs w:val="28"/>
          </w:rPr>
          <w:t>абзацу первому пункта 8</w:t>
        </w:r>
      </w:hyperlink>
      <w:r w:rsidRPr="00F601A9">
        <w:rPr>
          <w:sz w:val="28"/>
        </w:rPr>
        <w:t xml:space="preserve"> Инструкция № 191н </w:t>
      </w:r>
      <w:r w:rsidR="0082764A">
        <w:rPr>
          <w:sz w:val="28"/>
        </w:rPr>
        <w:t>С</w:t>
      </w:r>
      <w:r w:rsidRPr="00F601A9">
        <w:rPr>
          <w:sz w:val="28"/>
          <w:szCs w:val="28"/>
        </w:rPr>
        <w:t>лужба строительного надзора и жилищного контроля Красноярского края не предоставляет в составе отчетности за 202</w:t>
      </w:r>
      <w:r w:rsidR="00C8776F" w:rsidRPr="00F601A9">
        <w:rPr>
          <w:sz w:val="28"/>
          <w:szCs w:val="28"/>
        </w:rPr>
        <w:t>1</w:t>
      </w:r>
      <w:r w:rsidRPr="00F601A9">
        <w:rPr>
          <w:sz w:val="28"/>
          <w:szCs w:val="28"/>
        </w:rPr>
        <w:t xml:space="preserve"> год следующие формы отчетности, которые не имеют числового значения:</w:t>
      </w:r>
    </w:p>
    <w:p w:rsidR="00F71BC1" w:rsidRDefault="00F71BC1" w:rsidP="00F71BC1">
      <w:pPr>
        <w:pStyle w:val="a5"/>
        <w:numPr>
          <w:ilvl w:val="0"/>
          <w:numId w:val="40"/>
        </w:numPr>
        <w:autoSpaceDE w:val="0"/>
        <w:autoSpaceDN w:val="0"/>
        <w:adjustRightInd w:val="0"/>
        <w:ind w:left="709" w:hanging="709"/>
        <w:jc w:val="both"/>
        <w:rPr>
          <w:rFonts w:ascii="Times New Roman" w:hAnsi="Times New Roman"/>
          <w:sz w:val="28"/>
          <w:szCs w:val="28"/>
        </w:rPr>
      </w:pPr>
      <w:r w:rsidRPr="00F71BC1">
        <w:rPr>
          <w:rFonts w:ascii="Times New Roman" w:hAnsi="Times New Roman"/>
          <w:sz w:val="28"/>
          <w:szCs w:val="28"/>
        </w:rPr>
        <w:t>Сведения о целевых иностранных кредитах (ф.0503167);</w:t>
      </w:r>
    </w:p>
    <w:p w:rsidR="00F71BC1" w:rsidRDefault="00F71BC1" w:rsidP="00F71BC1">
      <w:pPr>
        <w:pStyle w:val="a5"/>
        <w:numPr>
          <w:ilvl w:val="0"/>
          <w:numId w:val="40"/>
        </w:numPr>
        <w:autoSpaceDE w:val="0"/>
        <w:autoSpaceDN w:val="0"/>
        <w:adjustRightInd w:val="0"/>
        <w:ind w:left="0" w:firstLine="0"/>
        <w:jc w:val="both"/>
        <w:rPr>
          <w:rFonts w:ascii="Times New Roman" w:hAnsi="Times New Roman"/>
          <w:sz w:val="28"/>
          <w:szCs w:val="28"/>
        </w:rPr>
      </w:pPr>
      <w:r w:rsidRPr="00F71BC1">
        <w:rPr>
          <w:rFonts w:ascii="Times New Roman" w:hAnsi="Times New Roman"/>
          <w:sz w:val="28"/>
          <w:szCs w:val="28"/>
        </w:rPr>
        <w:t>Сведения о финансовых вложениях получателя бюджетных средств, администратора источников финансирования дефицита бюджета (ф. 0503171);</w:t>
      </w:r>
    </w:p>
    <w:p w:rsidR="00F71BC1" w:rsidRPr="00F71BC1" w:rsidRDefault="00F71BC1" w:rsidP="00F71BC1">
      <w:pPr>
        <w:pStyle w:val="a5"/>
        <w:numPr>
          <w:ilvl w:val="0"/>
          <w:numId w:val="40"/>
        </w:numPr>
        <w:ind w:left="0" w:firstLine="0"/>
        <w:rPr>
          <w:rFonts w:ascii="Times New Roman" w:hAnsi="Times New Roman"/>
          <w:sz w:val="28"/>
          <w:szCs w:val="28"/>
        </w:rPr>
      </w:pPr>
      <w:r w:rsidRPr="00F71BC1">
        <w:rPr>
          <w:rFonts w:ascii="Times New Roman" w:hAnsi="Times New Roman"/>
          <w:sz w:val="28"/>
          <w:szCs w:val="28"/>
        </w:rPr>
        <w:t>Сведения о государственном (муниципальном) долге, предоставленных бюджетных кредитах» (ф. 0503172);</w:t>
      </w:r>
    </w:p>
    <w:p w:rsidR="00F71BC1" w:rsidRPr="00F71BC1" w:rsidRDefault="00F71BC1" w:rsidP="00F71BC1">
      <w:pPr>
        <w:pStyle w:val="a5"/>
        <w:numPr>
          <w:ilvl w:val="0"/>
          <w:numId w:val="40"/>
        </w:numPr>
        <w:ind w:left="0" w:firstLine="0"/>
        <w:rPr>
          <w:rFonts w:ascii="Times New Roman" w:hAnsi="Times New Roman"/>
          <w:sz w:val="28"/>
          <w:szCs w:val="28"/>
        </w:rPr>
      </w:pPr>
      <w:r w:rsidRPr="00F71BC1">
        <w:rPr>
          <w:rFonts w:ascii="Times New Roman" w:hAnsi="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7837BC" w:rsidRDefault="007837BC" w:rsidP="00F71BC1">
      <w:pPr>
        <w:pStyle w:val="a5"/>
        <w:numPr>
          <w:ilvl w:val="0"/>
          <w:numId w:val="40"/>
        </w:numPr>
        <w:autoSpaceDE w:val="0"/>
        <w:autoSpaceDN w:val="0"/>
        <w:adjustRightInd w:val="0"/>
        <w:ind w:left="0" w:firstLine="0"/>
        <w:jc w:val="both"/>
        <w:rPr>
          <w:rFonts w:ascii="Times New Roman" w:hAnsi="Times New Roman"/>
          <w:sz w:val="28"/>
          <w:szCs w:val="28"/>
        </w:rPr>
      </w:pPr>
      <w:r w:rsidRPr="00F71BC1">
        <w:rPr>
          <w:rFonts w:ascii="Times New Roman" w:hAnsi="Times New Roman"/>
          <w:sz w:val="28"/>
          <w:szCs w:val="28"/>
        </w:rPr>
        <w:t>Сведения о вложениях в объекты недвижимого имущества, объектах незавершенного строительства (форма 0503190);</w:t>
      </w:r>
    </w:p>
    <w:p w:rsidR="00F71BC1" w:rsidRDefault="00F71BC1" w:rsidP="00F71BC1">
      <w:pPr>
        <w:pStyle w:val="a5"/>
        <w:numPr>
          <w:ilvl w:val="0"/>
          <w:numId w:val="40"/>
        </w:numPr>
        <w:ind w:left="709" w:hanging="709"/>
        <w:rPr>
          <w:rFonts w:ascii="Times New Roman" w:hAnsi="Times New Roman"/>
          <w:sz w:val="28"/>
          <w:szCs w:val="28"/>
        </w:rPr>
      </w:pPr>
      <w:r w:rsidRPr="00F71BC1">
        <w:rPr>
          <w:rFonts w:ascii="Times New Roman" w:hAnsi="Times New Roman"/>
          <w:sz w:val="28"/>
          <w:szCs w:val="28"/>
        </w:rPr>
        <w:t>Таблицы № 1 «Сведения о направлениях деятельности»;</w:t>
      </w:r>
    </w:p>
    <w:p w:rsidR="00F71BC1" w:rsidRPr="00F71BC1" w:rsidRDefault="00F71BC1" w:rsidP="00F71BC1">
      <w:pPr>
        <w:pStyle w:val="a5"/>
        <w:numPr>
          <w:ilvl w:val="0"/>
          <w:numId w:val="40"/>
        </w:numPr>
        <w:ind w:left="0" w:firstLine="0"/>
        <w:rPr>
          <w:rFonts w:ascii="Times New Roman" w:hAnsi="Times New Roman"/>
          <w:sz w:val="28"/>
          <w:szCs w:val="28"/>
        </w:rPr>
      </w:pPr>
      <w:r w:rsidRPr="00F71BC1">
        <w:rPr>
          <w:rFonts w:ascii="Times New Roman" w:hAnsi="Times New Roman"/>
          <w:sz w:val="28"/>
          <w:szCs w:val="28"/>
        </w:rPr>
        <w:t>Таблица №  3 «Сведения об исполнении текстовых статей  закона (решения) о бюджете»;</w:t>
      </w:r>
    </w:p>
    <w:p w:rsidR="007837BC" w:rsidRPr="00F71BC1" w:rsidRDefault="007837BC" w:rsidP="00F71BC1">
      <w:pPr>
        <w:pStyle w:val="a5"/>
        <w:numPr>
          <w:ilvl w:val="0"/>
          <w:numId w:val="40"/>
        </w:numPr>
        <w:ind w:left="0" w:firstLine="0"/>
        <w:jc w:val="both"/>
        <w:rPr>
          <w:rFonts w:ascii="Times New Roman" w:hAnsi="Times New Roman"/>
          <w:sz w:val="28"/>
          <w:szCs w:val="28"/>
        </w:rPr>
      </w:pPr>
      <w:r w:rsidRPr="00F71BC1">
        <w:rPr>
          <w:rFonts w:ascii="Times New Roman" w:hAnsi="Times New Roman"/>
          <w:sz w:val="28"/>
          <w:szCs w:val="28"/>
        </w:rPr>
        <w:t>Таблица № 4 «Сведения об основных положениях учетной политики учреждения».</w:t>
      </w:r>
    </w:p>
    <w:p w:rsidR="007837BC" w:rsidRPr="007837BC" w:rsidRDefault="007837BC" w:rsidP="007837BC">
      <w:pPr>
        <w:jc w:val="both"/>
        <w:rPr>
          <w:sz w:val="28"/>
          <w:szCs w:val="28"/>
        </w:rPr>
      </w:pPr>
      <w:r w:rsidRPr="007837BC">
        <w:rPr>
          <w:sz w:val="28"/>
          <w:szCs w:val="28"/>
        </w:rPr>
        <w:t>Руководитель службы</w:t>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t xml:space="preserve">Е.Н. </w:t>
      </w:r>
      <w:proofErr w:type="spellStart"/>
      <w:r w:rsidRPr="007837BC">
        <w:rPr>
          <w:sz w:val="28"/>
          <w:szCs w:val="28"/>
        </w:rPr>
        <w:t>Скрипальщиков</w:t>
      </w:r>
      <w:proofErr w:type="spellEnd"/>
    </w:p>
    <w:p w:rsidR="007837BC" w:rsidRPr="007837BC" w:rsidRDefault="007837BC" w:rsidP="007837BC">
      <w:pPr>
        <w:jc w:val="both"/>
        <w:rPr>
          <w:sz w:val="28"/>
          <w:szCs w:val="28"/>
        </w:rPr>
      </w:pPr>
    </w:p>
    <w:p w:rsidR="007837BC" w:rsidRPr="007837BC" w:rsidRDefault="007837BC" w:rsidP="007837BC">
      <w:pPr>
        <w:jc w:val="both"/>
        <w:rPr>
          <w:sz w:val="28"/>
          <w:szCs w:val="28"/>
        </w:rPr>
      </w:pPr>
      <w:r w:rsidRPr="007837BC">
        <w:rPr>
          <w:sz w:val="28"/>
          <w:szCs w:val="28"/>
        </w:rPr>
        <w:t xml:space="preserve">Начальник отдела формирования, </w:t>
      </w:r>
    </w:p>
    <w:p w:rsidR="007837BC" w:rsidRPr="007837BC" w:rsidRDefault="007837BC" w:rsidP="007837BC">
      <w:pPr>
        <w:jc w:val="both"/>
        <w:rPr>
          <w:sz w:val="28"/>
          <w:szCs w:val="28"/>
        </w:rPr>
      </w:pPr>
      <w:r w:rsidRPr="007837BC">
        <w:rPr>
          <w:sz w:val="28"/>
          <w:szCs w:val="28"/>
        </w:rPr>
        <w:t>контроля и исполнения бюджета</w:t>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t>М.В. Раткевич</w:t>
      </w:r>
    </w:p>
    <w:p w:rsidR="007837BC" w:rsidRPr="007837BC" w:rsidRDefault="007837BC" w:rsidP="007837BC">
      <w:pPr>
        <w:jc w:val="both"/>
        <w:rPr>
          <w:u w:val="single"/>
        </w:rPr>
      </w:pPr>
    </w:p>
    <w:p w:rsidR="007837BC" w:rsidRPr="007837BC" w:rsidRDefault="007837BC" w:rsidP="007837BC">
      <w:pPr>
        <w:jc w:val="both"/>
        <w:rPr>
          <w:sz w:val="28"/>
          <w:szCs w:val="28"/>
        </w:rPr>
      </w:pPr>
      <w:r w:rsidRPr="007837BC">
        <w:rPr>
          <w:sz w:val="28"/>
          <w:szCs w:val="28"/>
        </w:rPr>
        <w:t xml:space="preserve">Начальник отдела формирования, </w:t>
      </w:r>
    </w:p>
    <w:p w:rsidR="007837BC" w:rsidRPr="007837BC" w:rsidRDefault="007837BC" w:rsidP="007837BC">
      <w:pPr>
        <w:jc w:val="both"/>
        <w:rPr>
          <w:sz w:val="28"/>
          <w:szCs w:val="28"/>
        </w:rPr>
      </w:pPr>
      <w:r w:rsidRPr="007837BC">
        <w:rPr>
          <w:sz w:val="28"/>
          <w:szCs w:val="28"/>
        </w:rPr>
        <w:t>контроля и исполнения бюджета</w:t>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r>
      <w:r w:rsidRPr="007837BC">
        <w:rPr>
          <w:sz w:val="28"/>
          <w:szCs w:val="28"/>
        </w:rPr>
        <w:tab/>
        <w:t>М.В. Раткевич</w:t>
      </w:r>
    </w:p>
    <w:p w:rsidR="007837BC" w:rsidRPr="007837BC" w:rsidRDefault="007837BC" w:rsidP="007837BC">
      <w:pPr>
        <w:jc w:val="both"/>
        <w:rPr>
          <w:u w:val="single"/>
        </w:rPr>
      </w:pPr>
    </w:p>
    <w:p w:rsidR="007837BC" w:rsidRPr="007837BC" w:rsidRDefault="007837BC" w:rsidP="00F71BC1">
      <w:pPr>
        <w:jc w:val="both"/>
        <w:rPr>
          <w:rFonts w:asciiTheme="minorHAnsi" w:eastAsiaTheme="minorHAnsi" w:hAnsiTheme="minorHAnsi" w:cstheme="minorBidi"/>
          <w:sz w:val="22"/>
          <w:szCs w:val="22"/>
          <w:lang w:eastAsia="en-US"/>
        </w:rPr>
      </w:pPr>
      <w:r w:rsidRPr="007837BC">
        <w:rPr>
          <w:u w:val="single"/>
        </w:rPr>
        <w:t>25.01.2021 года</w:t>
      </w:r>
    </w:p>
    <w:sectPr w:rsidR="007837BC" w:rsidRPr="007837BC" w:rsidSect="00A91DE5">
      <w:headerReference w:type="even" r:id="rId31"/>
      <w:headerReference w:type="default" r:id="rId32"/>
      <w:headerReference w:type="first" r:id="rId33"/>
      <w:type w:val="continuous"/>
      <w:pgSz w:w="11906" w:h="16838"/>
      <w:pgMar w:top="1258"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49" w:rsidRDefault="00174449" w:rsidP="000F7E87">
      <w:r>
        <w:separator/>
      </w:r>
    </w:p>
  </w:endnote>
  <w:endnote w:type="continuationSeparator" w:id="0">
    <w:p w:rsidR="00174449" w:rsidRDefault="00174449" w:rsidP="000F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Default="0017444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8744"/>
      <w:docPartObj>
        <w:docPartGallery w:val="Page Numbers (Bottom of Page)"/>
        <w:docPartUnique/>
      </w:docPartObj>
    </w:sdtPr>
    <w:sdtContent>
      <w:p w:rsidR="00174449" w:rsidRDefault="00174449">
        <w:pPr>
          <w:pStyle w:val="af3"/>
          <w:jc w:val="center"/>
        </w:pPr>
        <w:r>
          <w:fldChar w:fldCharType="begin"/>
        </w:r>
        <w:r>
          <w:instrText>PAGE   \* MERGEFORMAT</w:instrText>
        </w:r>
        <w:r>
          <w:fldChar w:fldCharType="separate"/>
        </w:r>
        <w:r w:rsidRPr="00174449">
          <w:rPr>
            <w:noProof/>
            <w:lang w:val="ru-RU"/>
          </w:rPr>
          <w:t>71</w:t>
        </w:r>
        <w:r>
          <w:fldChar w:fldCharType="end"/>
        </w:r>
      </w:p>
    </w:sdtContent>
  </w:sdt>
  <w:p w:rsidR="00174449" w:rsidRPr="00AA2070" w:rsidRDefault="00174449">
    <w:pPr>
      <w:pStyle w:val="af3"/>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Default="0017444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49" w:rsidRDefault="00174449" w:rsidP="000F7E87">
      <w:r>
        <w:separator/>
      </w:r>
    </w:p>
  </w:footnote>
  <w:footnote w:type="continuationSeparator" w:id="0">
    <w:p w:rsidR="00174449" w:rsidRDefault="00174449" w:rsidP="000F7E87">
      <w:r>
        <w:continuationSeparator/>
      </w:r>
    </w:p>
  </w:footnote>
  <w:footnote w:id="1">
    <w:p w:rsidR="00174449" w:rsidRDefault="00174449" w:rsidP="0048076A">
      <w:pPr>
        <w:pStyle w:val="ae"/>
      </w:pPr>
      <w:r>
        <w:rPr>
          <w:rStyle w:val="af0"/>
        </w:rPr>
        <w:footnoteRef/>
      </w:r>
      <w:r>
        <w:t xml:space="preserve"> Страница 106 форма 0503175 (Сведения о принятых и неисполненных обязательствах получателей бюджетных средств)</w:t>
      </w:r>
    </w:p>
  </w:footnote>
  <w:footnote w:id="2">
    <w:p w:rsidR="00174449" w:rsidRDefault="00174449" w:rsidP="007837BC">
      <w:pPr>
        <w:pStyle w:val="ae"/>
        <w:jc w:val="both"/>
      </w:pPr>
      <w:r>
        <w:rPr>
          <w:rStyle w:val="af0"/>
        </w:rPr>
        <w:footnoteRef/>
      </w:r>
      <w:r>
        <w:t xml:space="preserve"> Страница 28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3">
    <w:p w:rsidR="00174449" w:rsidRDefault="00174449">
      <w:pPr>
        <w:pStyle w:val="ae"/>
      </w:pPr>
      <w:r>
        <w:rPr>
          <w:rStyle w:val="af0"/>
        </w:rPr>
        <w:footnoteRef/>
      </w:r>
      <w:r>
        <w:t xml:space="preserve"> Страница 81 форма 0503164 (Сведения об исполнении бюджета)</w:t>
      </w:r>
    </w:p>
  </w:footnote>
  <w:footnote w:id="4">
    <w:p w:rsidR="00174449" w:rsidRDefault="00174449" w:rsidP="00996DDB">
      <w:pPr>
        <w:pStyle w:val="ae"/>
        <w:jc w:val="both"/>
      </w:pPr>
      <w:r>
        <w:rPr>
          <w:rStyle w:val="af0"/>
        </w:rPr>
        <w:footnoteRef/>
      </w:r>
      <w:r>
        <w:t xml:space="preserve"> Страница 33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5">
    <w:p w:rsidR="00174449" w:rsidRDefault="00174449" w:rsidP="007837BC">
      <w:pPr>
        <w:pStyle w:val="ae"/>
      </w:pPr>
      <w:r>
        <w:rPr>
          <w:rStyle w:val="af0"/>
        </w:rPr>
        <w:footnoteRef/>
      </w:r>
      <w:r>
        <w:t xml:space="preserve"> Страница 84 форма 0503164 (Сведение об исполнении бюджета)</w:t>
      </w:r>
    </w:p>
  </w:footnote>
  <w:footnote w:id="6">
    <w:p w:rsidR="00174449" w:rsidRDefault="00174449" w:rsidP="00112277">
      <w:pPr>
        <w:pStyle w:val="ae"/>
      </w:pPr>
      <w:r>
        <w:rPr>
          <w:rStyle w:val="af0"/>
        </w:rPr>
        <w:footnoteRef/>
      </w:r>
      <w:r>
        <w:t xml:space="preserve"> Страницы 25, 26 форма 0503125 (Справка по консолидируемым расчетам)</w:t>
      </w:r>
    </w:p>
  </w:footnote>
  <w:footnote w:id="7">
    <w:p w:rsidR="00174449" w:rsidRDefault="00174449" w:rsidP="007837BC">
      <w:pPr>
        <w:pStyle w:val="ae"/>
      </w:pPr>
      <w:r>
        <w:rPr>
          <w:rStyle w:val="af0"/>
        </w:rPr>
        <w:footnoteRef/>
      </w:r>
      <w:r>
        <w:t xml:space="preserve"> Страница 85  форма 0503168 </w:t>
      </w:r>
      <w:r w:rsidRPr="00AB1BD3">
        <w:t>(Сведения о движении нефинансовых активов)</w:t>
      </w:r>
    </w:p>
  </w:footnote>
  <w:footnote w:id="8">
    <w:p w:rsidR="00174449" w:rsidRDefault="00174449">
      <w:pPr>
        <w:pStyle w:val="ae"/>
      </w:pPr>
      <w:r>
        <w:rPr>
          <w:rStyle w:val="af0"/>
        </w:rPr>
        <w:footnoteRef/>
      </w:r>
      <w:r>
        <w:t xml:space="preserve"> Страница 100</w:t>
      </w:r>
      <w:r w:rsidRPr="0097546E">
        <w:t xml:space="preserve"> </w:t>
      </w:r>
      <w:r>
        <w:t>форма 0503173 (Сведения об изменение остатков валюты баланса)</w:t>
      </w:r>
    </w:p>
  </w:footnote>
  <w:footnote w:id="9">
    <w:p w:rsidR="00174449" w:rsidRDefault="00174449" w:rsidP="007837BC">
      <w:pPr>
        <w:pStyle w:val="ae"/>
      </w:pPr>
      <w:r>
        <w:rPr>
          <w:rStyle w:val="af0"/>
        </w:rPr>
        <w:footnoteRef/>
      </w:r>
      <w:r>
        <w:t xml:space="preserve"> Страница 94 форма 0503169 (сведения по дебиторской и кредиторской задолженности) дебиторская</w:t>
      </w:r>
    </w:p>
  </w:footnote>
  <w:footnote w:id="10">
    <w:p w:rsidR="00174449" w:rsidRDefault="00174449" w:rsidP="007837BC">
      <w:pPr>
        <w:pStyle w:val="ae"/>
      </w:pPr>
      <w:r>
        <w:rPr>
          <w:rStyle w:val="af0"/>
        </w:rPr>
        <w:footnoteRef/>
      </w:r>
      <w:r>
        <w:t xml:space="preserve"> Страница 97 форма 0503169 (сведения по дебиторской и кредиторской задолженности) кредиторская</w:t>
      </w:r>
    </w:p>
  </w:footnote>
  <w:footnote w:id="11">
    <w:p w:rsidR="00174449" w:rsidRPr="00A84447" w:rsidRDefault="00174449" w:rsidP="007837BC">
      <w:pPr>
        <w:autoSpaceDE w:val="0"/>
        <w:autoSpaceDN w:val="0"/>
        <w:adjustRightInd w:val="0"/>
        <w:jc w:val="both"/>
        <w:rPr>
          <w:sz w:val="20"/>
          <w:szCs w:val="20"/>
        </w:rPr>
      </w:pPr>
      <w:r w:rsidRPr="00A84447">
        <w:rPr>
          <w:rStyle w:val="af0"/>
          <w:sz w:val="20"/>
          <w:szCs w:val="20"/>
        </w:rPr>
        <w:footnoteRef/>
      </w:r>
      <w:r>
        <w:rPr>
          <w:sz w:val="20"/>
          <w:szCs w:val="20"/>
        </w:rPr>
        <w:t xml:space="preserve"> Страница  2</w:t>
      </w:r>
      <w:r w:rsidRPr="00A84447">
        <w:rPr>
          <w:sz w:val="20"/>
          <w:szCs w:val="20"/>
        </w:rPr>
        <w:t xml:space="preserve">  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footnote>
  <w:footnote w:id="12">
    <w:p w:rsidR="00174449" w:rsidRPr="00A84447" w:rsidRDefault="00174449" w:rsidP="007837BC">
      <w:pPr>
        <w:pStyle w:val="ae"/>
      </w:pPr>
      <w:r w:rsidRPr="00A84447">
        <w:rPr>
          <w:rStyle w:val="af0"/>
        </w:rPr>
        <w:footnoteRef/>
      </w:r>
      <w:r w:rsidRPr="00A84447">
        <w:t xml:space="preserve"> Страница </w:t>
      </w:r>
      <w:r>
        <w:t>106</w:t>
      </w:r>
      <w:r w:rsidRPr="00A84447">
        <w:t xml:space="preserve">  форма 0503175 (Сведения о принятых и неисполненных обязательствах получателя бюджетных средств)</w:t>
      </w:r>
    </w:p>
  </w:footnote>
  <w:footnote w:id="13">
    <w:p w:rsidR="00174449" w:rsidRDefault="00174449" w:rsidP="00B31781">
      <w:pPr>
        <w:pStyle w:val="ae"/>
      </w:pPr>
      <w:r>
        <w:rPr>
          <w:rStyle w:val="af0"/>
        </w:rPr>
        <w:footnoteRef/>
      </w:r>
      <w:r>
        <w:t xml:space="preserve"> Страница 109 форма 0503178 (Сведения об остатках денежных средств на счетах получателей бюджетных средств)</w:t>
      </w:r>
    </w:p>
  </w:footnote>
  <w:footnote w:id="14">
    <w:p w:rsidR="00174449" w:rsidRDefault="00174449">
      <w:pPr>
        <w:pStyle w:val="ae"/>
      </w:pPr>
      <w:r>
        <w:rPr>
          <w:rStyle w:val="af0"/>
        </w:rPr>
        <w:footnoteRef/>
      </w:r>
      <w:r>
        <w:t xml:space="preserve"> Страница 109 форма 0503178 (Сведения об остатках денежных средств на счетах получателя бюджетных средств)</w:t>
      </w:r>
    </w:p>
  </w:footnote>
  <w:footnote w:id="15">
    <w:p w:rsidR="00174449" w:rsidRDefault="00174449" w:rsidP="007837BC">
      <w:pPr>
        <w:pStyle w:val="ae"/>
      </w:pPr>
      <w:r>
        <w:rPr>
          <w:rStyle w:val="af0"/>
        </w:rPr>
        <w:footnoteRef/>
      </w:r>
      <w:r>
        <w:t xml:space="preserve"> Страница  113  таблица № 6 (</w:t>
      </w:r>
      <w:r w:rsidRPr="00453288">
        <w:rPr>
          <w:bCs/>
        </w:rPr>
        <w:t>Сведения о проведении инвентаризаций</w:t>
      </w:r>
      <w:r>
        <w:rPr>
          <w:sz w:val="24"/>
          <w:szCs w:val="24"/>
        </w:rPr>
        <w:t>)</w:t>
      </w:r>
      <w:r w:rsidRPr="00453288">
        <w:rPr>
          <w:sz w:val="24"/>
          <w:szCs w:val="24"/>
        </w:rPr>
        <w:t xml:space="preserve">   </w:t>
      </w:r>
    </w:p>
  </w:footnote>
  <w:footnote w:id="16">
    <w:p w:rsidR="00174449" w:rsidRDefault="00174449" w:rsidP="007837BC">
      <w:pPr>
        <w:pStyle w:val="ae"/>
        <w:jc w:val="both"/>
      </w:pPr>
      <w:r>
        <w:rPr>
          <w:rStyle w:val="af0"/>
        </w:rPr>
        <w:footnoteRef/>
      </w:r>
      <w:r>
        <w:t xml:space="preserve"> Страница 114 форма 0503296 (</w:t>
      </w:r>
      <w:r w:rsidRPr="00DB4FCE">
        <w:t>Сведения об исполнении судебных решений по денежным обязательствам бюджета)</w:t>
      </w:r>
    </w:p>
    <w:p w:rsidR="00174449" w:rsidRDefault="00174449" w:rsidP="007837BC">
      <w:pPr>
        <w:pStyle w:val="a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Default="0017444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Pr="00732CA7" w:rsidRDefault="00174449">
    <w:pPr>
      <w:pStyle w:val="af1"/>
      <w:jc w:val="center"/>
      <w:rPr>
        <w:color w:val="17365D"/>
        <w:kern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6464"/>
      <w:docPartObj>
        <w:docPartGallery w:val="Page Numbers (Top of Page)"/>
        <w:docPartUnique/>
      </w:docPartObj>
    </w:sdtPr>
    <w:sdtContent>
      <w:p w:rsidR="00174449" w:rsidRDefault="00174449">
        <w:pPr>
          <w:pStyle w:val="af1"/>
          <w:jc w:val="right"/>
          <w:rPr>
            <w:lang w:val="ru-RU"/>
          </w:rPr>
        </w:pPr>
      </w:p>
      <w:p w:rsidR="00174449" w:rsidRDefault="00174449">
        <w:pPr>
          <w:pStyle w:val="af1"/>
          <w:jc w:val="right"/>
        </w:pPr>
      </w:p>
    </w:sdtContent>
  </w:sdt>
  <w:p w:rsidR="00174449" w:rsidRDefault="0017444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Default="001744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Pr="00EF31D1" w:rsidRDefault="00174449" w:rsidP="00EF31D1">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49" w:rsidRDefault="001744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E264D6"/>
    <w:name w:val="WWNum1"/>
    <w:lvl w:ilvl="0">
      <w:start w:val="1"/>
      <w:numFmt w:val="bullet"/>
      <w:suff w:val="space"/>
      <w:lvlText w:val=""/>
      <w:lvlJc w:val="left"/>
      <w:pPr>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1">
    <w:nsid w:val="00000002"/>
    <w:multiLevelType w:val="multilevel"/>
    <w:tmpl w:val="00000002"/>
    <w:name w:val="WWNum2"/>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5"/>
    <w:lvl w:ilvl="0">
      <w:start w:val="1"/>
      <w:numFmt w:val="bullet"/>
      <w:suff w:val="space"/>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3">
    <w:nsid w:val="00000004"/>
    <w:multiLevelType w:val="multilevel"/>
    <w:tmpl w:val="00000004"/>
    <w:name w:val="WWNum13"/>
    <w:lvl w:ilvl="0">
      <w:start w:val="1"/>
      <w:numFmt w:val="bullet"/>
      <w:suff w:val="space"/>
      <w:lvlText w:val=""/>
      <w:lvlJc w:val="left"/>
      <w:pPr>
        <w:tabs>
          <w:tab w:val="num" w:pos="0"/>
        </w:tabs>
        <w:ind w:left="79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5"/>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24"/>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7"/>
    <w:multiLevelType w:val="multilevel"/>
    <w:tmpl w:val="00000007"/>
    <w:name w:val="WWNum25"/>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8"/>
    <w:multiLevelType w:val="multilevel"/>
    <w:tmpl w:val="00000008"/>
    <w:name w:val="WWNum26"/>
    <w:lvl w:ilvl="0">
      <w:start w:val="1"/>
      <w:numFmt w:val="bullet"/>
      <w:suff w:val="space"/>
      <w:lvlText w:val=""/>
      <w:lvlJc w:val="left"/>
      <w:pPr>
        <w:tabs>
          <w:tab w:val="num" w:pos="0"/>
        </w:tabs>
        <w:ind w:left="790" w:hanging="360"/>
      </w:pPr>
      <w:rPr>
        <w:rFonts w:ascii="Symbol" w:hAnsi="Symbol"/>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rPr>
    </w:lvl>
    <w:lvl w:ilvl="3">
      <w:start w:val="1"/>
      <w:numFmt w:val="bullet"/>
      <w:lvlText w:val=""/>
      <w:lvlJc w:val="left"/>
      <w:pPr>
        <w:tabs>
          <w:tab w:val="num" w:pos="0"/>
        </w:tabs>
        <w:ind w:left="3780" w:hanging="360"/>
      </w:pPr>
      <w:rPr>
        <w:rFonts w:ascii="Symbol" w:hAnsi="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rPr>
    </w:lvl>
    <w:lvl w:ilvl="6">
      <w:start w:val="1"/>
      <w:numFmt w:val="bullet"/>
      <w:lvlText w:val=""/>
      <w:lvlJc w:val="left"/>
      <w:pPr>
        <w:tabs>
          <w:tab w:val="num" w:pos="0"/>
        </w:tabs>
        <w:ind w:left="5940" w:hanging="360"/>
      </w:pPr>
      <w:rPr>
        <w:rFonts w:ascii="Symbol" w:hAnsi="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rPr>
    </w:lvl>
  </w:abstractNum>
  <w:abstractNum w:abstractNumId="8">
    <w:nsid w:val="00000009"/>
    <w:multiLevelType w:val="multilevel"/>
    <w:tmpl w:val="00000009"/>
    <w:name w:val="WWNum27"/>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9"/>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30"/>
    <w:lvl w:ilvl="0">
      <w:start w:val="1"/>
      <w:numFmt w:val="bullet"/>
      <w:suff w:val="spa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32"/>
    <w:lvl w:ilvl="0">
      <w:start w:val="1"/>
      <w:numFmt w:val="bullet"/>
      <w:suff w:val="space"/>
      <w:lvlText w:val=""/>
      <w:lvlJc w:val="left"/>
      <w:pPr>
        <w:tabs>
          <w:tab w:val="num" w:pos="0"/>
        </w:tabs>
        <w:ind w:left="79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0A5FF7"/>
    <w:multiLevelType w:val="hybridMultilevel"/>
    <w:tmpl w:val="651C3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3131EA"/>
    <w:multiLevelType w:val="hybridMultilevel"/>
    <w:tmpl w:val="EA66D4C8"/>
    <w:lvl w:ilvl="0" w:tplc="2CC87438">
      <w:start w:val="1"/>
      <w:numFmt w:val="bullet"/>
      <w:suff w:val="space"/>
      <w:lvlText w:val="-"/>
      <w:lvlJc w:val="left"/>
      <w:pPr>
        <w:ind w:left="720" w:hanging="360"/>
      </w:pPr>
      <w:rPr>
        <w:rFonts w:ascii="Sylfaen" w:hAnsi="Sylfae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026B740C"/>
    <w:multiLevelType w:val="hybridMultilevel"/>
    <w:tmpl w:val="B53408C8"/>
    <w:lvl w:ilvl="0" w:tplc="4532F1BE">
      <w:start w:val="1"/>
      <w:numFmt w:val="bullet"/>
      <w:suff w:val="space"/>
      <w:lvlText w:val="-"/>
      <w:lvlJc w:val="left"/>
      <w:pPr>
        <w:ind w:left="720"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8305C13"/>
    <w:multiLevelType w:val="hybridMultilevel"/>
    <w:tmpl w:val="FA461A3A"/>
    <w:lvl w:ilvl="0" w:tplc="F362AF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11342136"/>
    <w:multiLevelType w:val="hybridMultilevel"/>
    <w:tmpl w:val="21BA2E64"/>
    <w:lvl w:ilvl="0" w:tplc="3AB8182E">
      <w:start w:val="1"/>
      <w:numFmt w:val="bullet"/>
      <w:suff w:val="space"/>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123244BB"/>
    <w:multiLevelType w:val="hybridMultilevel"/>
    <w:tmpl w:val="1E482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CE01F3"/>
    <w:multiLevelType w:val="hybridMultilevel"/>
    <w:tmpl w:val="F9607EBC"/>
    <w:lvl w:ilvl="0" w:tplc="E034D3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A2533"/>
    <w:multiLevelType w:val="hybridMultilevel"/>
    <w:tmpl w:val="33AC9FE2"/>
    <w:lvl w:ilvl="0" w:tplc="CEAC1F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F319F"/>
    <w:multiLevelType w:val="hybridMultilevel"/>
    <w:tmpl w:val="62C225DC"/>
    <w:lvl w:ilvl="0" w:tplc="18A01F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15F02B3"/>
    <w:multiLevelType w:val="hybridMultilevel"/>
    <w:tmpl w:val="755CC71E"/>
    <w:lvl w:ilvl="0" w:tplc="FDBCC1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6A95224"/>
    <w:multiLevelType w:val="hybridMultilevel"/>
    <w:tmpl w:val="4ADEAD38"/>
    <w:lvl w:ilvl="0" w:tplc="C282B01E">
      <w:start w:val="1"/>
      <w:numFmt w:val="decimal"/>
      <w:lvlText w:val="%1"/>
      <w:lvlJc w:val="righ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D132FA5"/>
    <w:multiLevelType w:val="hybridMultilevel"/>
    <w:tmpl w:val="DF8237B6"/>
    <w:lvl w:ilvl="0" w:tplc="C4AEC4DA">
      <w:start w:val="1"/>
      <w:numFmt w:val="decimal"/>
      <w:lvlText w:val="%1."/>
      <w:lvlJc w:val="left"/>
      <w:pPr>
        <w:tabs>
          <w:tab w:val="num" w:pos="1211"/>
        </w:tabs>
        <w:ind w:left="1211" w:hanging="360"/>
      </w:pPr>
      <w:rPr>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3DC273A5"/>
    <w:multiLevelType w:val="hybridMultilevel"/>
    <w:tmpl w:val="F2462C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E874CD"/>
    <w:multiLevelType w:val="hybridMultilevel"/>
    <w:tmpl w:val="75128F1C"/>
    <w:lvl w:ilvl="0" w:tplc="0419000F">
      <w:start w:val="1"/>
      <w:numFmt w:val="decimal"/>
      <w:lvlText w:val="%1."/>
      <w:lvlJc w:val="left"/>
      <w:pPr>
        <w:ind w:left="1246" w:hanging="360"/>
      </w:p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27">
    <w:nsid w:val="40512D90"/>
    <w:multiLevelType w:val="hybridMultilevel"/>
    <w:tmpl w:val="634016BA"/>
    <w:lvl w:ilvl="0" w:tplc="C282B01E">
      <w:start w:val="1"/>
      <w:numFmt w:val="decimal"/>
      <w:lvlText w:val="%1"/>
      <w:lvlJc w:val="righ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8">
    <w:nsid w:val="4AF01B66"/>
    <w:multiLevelType w:val="hybridMultilevel"/>
    <w:tmpl w:val="BEAA0DB2"/>
    <w:lvl w:ilvl="0" w:tplc="C282B01E">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3C56D54"/>
    <w:multiLevelType w:val="hybridMultilevel"/>
    <w:tmpl w:val="15001C3C"/>
    <w:lvl w:ilvl="0" w:tplc="675CBA2C">
      <w:start w:val="1"/>
      <w:numFmt w:val="bullet"/>
      <w:lvlText w:val=""/>
      <w:lvlJc w:val="left"/>
      <w:pPr>
        <w:ind w:left="1440" w:hanging="360"/>
      </w:pPr>
      <w:rPr>
        <w:rFonts w:ascii="Symbol" w:hAnsi="Symbol" w:hint="default"/>
      </w:rPr>
    </w:lvl>
    <w:lvl w:ilvl="1" w:tplc="9782E210">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E5D42"/>
    <w:multiLevelType w:val="hybridMultilevel"/>
    <w:tmpl w:val="CAE091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40737"/>
    <w:multiLevelType w:val="hybridMultilevel"/>
    <w:tmpl w:val="D6F2C23A"/>
    <w:lvl w:ilvl="0" w:tplc="44EA33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CFD2E19"/>
    <w:multiLevelType w:val="hybridMultilevel"/>
    <w:tmpl w:val="D49019F4"/>
    <w:name w:val="WWNum152"/>
    <w:lvl w:ilvl="0" w:tplc="342CEC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14C32"/>
    <w:multiLevelType w:val="hybridMultilevel"/>
    <w:tmpl w:val="CAAA6F1C"/>
    <w:lvl w:ilvl="0" w:tplc="E034D3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45D97"/>
    <w:multiLevelType w:val="hybridMultilevel"/>
    <w:tmpl w:val="6D32B40E"/>
    <w:lvl w:ilvl="0" w:tplc="E034D30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1E4D0B"/>
    <w:multiLevelType w:val="hybridMultilevel"/>
    <w:tmpl w:val="8F6CBCB2"/>
    <w:lvl w:ilvl="0" w:tplc="DE2E47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F7992"/>
    <w:multiLevelType w:val="hybridMultilevel"/>
    <w:tmpl w:val="E2F0C312"/>
    <w:lvl w:ilvl="0" w:tplc="2F4A777E">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E27983"/>
    <w:multiLevelType w:val="hybridMultilevel"/>
    <w:tmpl w:val="F41C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10252C"/>
    <w:multiLevelType w:val="hybridMultilevel"/>
    <w:tmpl w:val="A48877F0"/>
    <w:lvl w:ilvl="0" w:tplc="E034D304">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0"/>
  </w:num>
  <w:num w:numId="2">
    <w:abstractNumId w:val="2"/>
  </w:num>
  <w:num w:numId="3">
    <w:abstractNumId w:val="13"/>
  </w:num>
  <w:num w:numId="4">
    <w:abstractNumId w:val="24"/>
  </w:num>
  <w:num w:numId="5">
    <w:abstractNumId w:val="37"/>
  </w:num>
  <w:num w:numId="6">
    <w:abstractNumId w:val="0"/>
  </w:num>
  <w:num w:numId="7">
    <w:abstractNumId w:val="20"/>
  </w:num>
  <w:num w:numId="8">
    <w:abstractNumId w:val="32"/>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6"/>
  </w:num>
  <w:num w:numId="13">
    <w:abstractNumId w:val="22"/>
  </w:num>
  <w:num w:numId="14">
    <w:abstractNumId w:val="1"/>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29"/>
  </w:num>
  <w:num w:numId="26">
    <w:abstractNumId w:val="25"/>
  </w:num>
  <w:num w:numId="27">
    <w:abstractNumId w:val="21"/>
  </w:num>
  <w:num w:numId="28">
    <w:abstractNumId w:val="17"/>
  </w:num>
  <w:num w:numId="29">
    <w:abstractNumId w:val="18"/>
  </w:num>
  <w:num w:numId="30">
    <w:abstractNumId w:val="35"/>
  </w:num>
  <w:num w:numId="31">
    <w:abstractNumId w:val="38"/>
  </w:num>
  <w:num w:numId="32">
    <w:abstractNumId w:val="15"/>
  </w:num>
  <w:num w:numId="33">
    <w:abstractNumId w:val="14"/>
  </w:num>
  <w:num w:numId="34">
    <w:abstractNumId w:val="33"/>
  </w:num>
  <w:num w:numId="35">
    <w:abstractNumId w:val="19"/>
  </w:num>
  <w:num w:numId="36">
    <w:abstractNumId w:val="34"/>
  </w:num>
  <w:num w:numId="37">
    <w:abstractNumId w:val="31"/>
  </w:num>
  <w:num w:numId="38">
    <w:abstractNumId w:val="27"/>
  </w:num>
  <w:num w:numId="39">
    <w:abstractNumId w:val="28"/>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8"/>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40"/>
    <w:rsid w:val="0000252F"/>
    <w:rsid w:val="00003753"/>
    <w:rsid w:val="00003F52"/>
    <w:rsid w:val="00004352"/>
    <w:rsid w:val="00007D5E"/>
    <w:rsid w:val="00013F01"/>
    <w:rsid w:val="00014E6F"/>
    <w:rsid w:val="00015C37"/>
    <w:rsid w:val="000174E3"/>
    <w:rsid w:val="00020235"/>
    <w:rsid w:val="00020243"/>
    <w:rsid w:val="00020F81"/>
    <w:rsid w:val="00021176"/>
    <w:rsid w:val="0002185E"/>
    <w:rsid w:val="00025F97"/>
    <w:rsid w:val="00026D7D"/>
    <w:rsid w:val="00036B74"/>
    <w:rsid w:val="00036E6B"/>
    <w:rsid w:val="00037C91"/>
    <w:rsid w:val="000407C2"/>
    <w:rsid w:val="000427CE"/>
    <w:rsid w:val="0004631E"/>
    <w:rsid w:val="00047BAF"/>
    <w:rsid w:val="00052131"/>
    <w:rsid w:val="000567E6"/>
    <w:rsid w:val="00057A99"/>
    <w:rsid w:val="00057B26"/>
    <w:rsid w:val="00057D13"/>
    <w:rsid w:val="00060182"/>
    <w:rsid w:val="00062BBD"/>
    <w:rsid w:val="00065133"/>
    <w:rsid w:val="00066F57"/>
    <w:rsid w:val="000766A7"/>
    <w:rsid w:val="00076C8D"/>
    <w:rsid w:val="00077097"/>
    <w:rsid w:val="00077BA2"/>
    <w:rsid w:val="00077ED1"/>
    <w:rsid w:val="00084D21"/>
    <w:rsid w:val="00096F91"/>
    <w:rsid w:val="000A3CFE"/>
    <w:rsid w:val="000A44A4"/>
    <w:rsid w:val="000A4B58"/>
    <w:rsid w:val="000B1B35"/>
    <w:rsid w:val="000B20EA"/>
    <w:rsid w:val="000B20FA"/>
    <w:rsid w:val="000B5945"/>
    <w:rsid w:val="000C0DFC"/>
    <w:rsid w:val="000C0E1B"/>
    <w:rsid w:val="000C2B14"/>
    <w:rsid w:val="000C67A4"/>
    <w:rsid w:val="000C7E4C"/>
    <w:rsid w:val="000D3F65"/>
    <w:rsid w:val="000D486B"/>
    <w:rsid w:val="000D49BA"/>
    <w:rsid w:val="000D4B0A"/>
    <w:rsid w:val="000D5C38"/>
    <w:rsid w:val="000D7CAF"/>
    <w:rsid w:val="000E0D26"/>
    <w:rsid w:val="000E2CA1"/>
    <w:rsid w:val="000E4670"/>
    <w:rsid w:val="000E46E8"/>
    <w:rsid w:val="000E4763"/>
    <w:rsid w:val="000E4AA5"/>
    <w:rsid w:val="000E5BAC"/>
    <w:rsid w:val="000F2987"/>
    <w:rsid w:val="000F32B8"/>
    <w:rsid w:val="000F47C4"/>
    <w:rsid w:val="000F5129"/>
    <w:rsid w:val="000F7E87"/>
    <w:rsid w:val="0010077E"/>
    <w:rsid w:val="0010173D"/>
    <w:rsid w:val="00102E74"/>
    <w:rsid w:val="001068D8"/>
    <w:rsid w:val="00107EE8"/>
    <w:rsid w:val="00110703"/>
    <w:rsid w:val="00110A96"/>
    <w:rsid w:val="00111581"/>
    <w:rsid w:val="00112277"/>
    <w:rsid w:val="0011512A"/>
    <w:rsid w:val="00116C80"/>
    <w:rsid w:val="00120146"/>
    <w:rsid w:val="0012061C"/>
    <w:rsid w:val="00120AD3"/>
    <w:rsid w:val="00123F9D"/>
    <w:rsid w:val="00124AD1"/>
    <w:rsid w:val="00125F9A"/>
    <w:rsid w:val="0012710F"/>
    <w:rsid w:val="001315CA"/>
    <w:rsid w:val="00131786"/>
    <w:rsid w:val="00132A67"/>
    <w:rsid w:val="00132D27"/>
    <w:rsid w:val="00133A54"/>
    <w:rsid w:val="001343D9"/>
    <w:rsid w:val="001346FF"/>
    <w:rsid w:val="00137A7A"/>
    <w:rsid w:val="00142145"/>
    <w:rsid w:val="00142C19"/>
    <w:rsid w:val="001449E5"/>
    <w:rsid w:val="00144EC3"/>
    <w:rsid w:val="00145F86"/>
    <w:rsid w:val="00146116"/>
    <w:rsid w:val="00146977"/>
    <w:rsid w:val="00147F3F"/>
    <w:rsid w:val="001509D1"/>
    <w:rsid w:val="00153C08"/>
    <w:rsid w:val="00156751"/>
    <w:rsid w:val="001573C5"/>
    <w:rsid w:val="00157BA6"/>
    <w:rsid w:val="001620A5"/>
    <w:rsid w:val="00162715"/>
    <w:rsid w:val="001645D3"/>
    <w:rsid w:val="00164F8C"/>
    <w:rsid w:val="00170255"/>
    <w:rsid w:val="00174449"/>
    <w:rsid w:val="00174B73"/>
    <w:rsid w:val="00174B8D"/>
    <w:rsid w:val="0017736B"/>
    <w:rsid w:val="0018086C"/>
    <w:rsid w:val="0018327C"/>
    <w:rsid w:val="00186E68"/>
    <w:rsid w:val="00190017"/>
    <w:rsid w:val="001904E6"/>
    <w:rsid w:val="00190B3A"/>
    <w:rsid w:val="001926BA"/>
    <w:rsid w:val="00192C38"/>
    <w:rsid w:val="001960A5"/>
    <w:rsid w:val="001961FA"/>
    <w:rsid w:val="00196A74"/>
    <w:rsid w:val="00196D71"/>
    <w:rsid w:val="001A1ACD"/>
    <w:rsid w:val="001A2936"/>
    <w:rsid w:val="001B0316"/>
    <w:rsid w:val="001B080B"/>
    <w:rsid w:val="001B2004"/>
    <w:rsid w:val="001B3C43"/>
    <w:rsid w:val="001B6231"/>
    <w:rsid w:val="001B70D2"/>
    <w:rsid w:val="001B735E"/>
    <w:rsid w:val="001B742C"/>
    <w:rsid w:val="001C30F0"/>
    <w:rsid w:val="001C314C"/>
    <w:rsid w:val="001C32AA"/>
    <w:rsid w:val="001C53F6"/>
    <w:rsid w:val="001C5E64"/>
    <w:rsid w:val="001C60C5"/>
    <w:rsid w:val="001C6C8B"/>
    <w:rsid w:val="001C6E79"/>
    <w:rsid w:val="001D0473"/>
    <w:rsid w:val="001D13DE"/>
    <w:rsid w:val="001D18A2"/>
    <w:rsid w:val="001D25D2"/>
    <w:rsid w:val="001D29AF"/>
    <w:rsid w:val="001D574F"/>
    <w:rsid w:val="001D6112"/>
    <w:rsid w:val="001D611E"/>
    <w:rsid w:val="001D66F0"/>
    <w:rsid w:val="001D6854"/>
    <w:rsid w:val="001D729F"/>
    <w:rsid w:val="001D7DC6"/>
    <w:rsid w:val="001E2673"/>
    <w:rsid w:val="001E5C89"/>
    <w:rsid w:val="001E6102"/>
    <w:rsid w:val="001F0AC1"/>
    <w:rsid w:val="001F157E"/>
    <w:rsid w:val="001F1FDC"/>
    <w:rsid w:val="001F2F04"/>
    <w:rsid w:val="001F343D"/>
    <w:rsid w:val="001F510F"/>
    <w:rsid w:val="001F58A2"/>
    <w:rsid w:val="001F59E6"/>
    <w:rsid w:val="001F6A9C"/>
    <w:rsid w:val="001F7DCF"/>
    <w:rsid w:val="00200AA7"/>
    <w:rsid w:val="00201082"/>
    <w:rsid w:val="0020136A"/>
    <w:rsid w:val="00201D7C"/>
    <w:rsid w:val="00202774"/>
    <w:rsid w:val="002027AD"/>
    <w:rsid w:val="0020357B"/>
    <w:rsid w:val="0020649F"/>
    <w:rsid w:val="002067B9"/>
    <w:rsid w:val="00206FF3"/>
    <w:rsid w:val="00210828"/>
    <w:rsid w:val="00211AEF"/>
    <w:rsid w:val="00211DAC"/>
    <w:rsid w:val="00212AA4"/>
    <w:rsid w:val="002147B3"/>
    <w:rsid w:val="0021587C"/>
    <w:rsid w:val="002168F6"/>
    <w:rsid w:val="00220496"/>
    <w:rsid w:val="002207E7"/>
    <w:rsid w:val="00220C0D"/>
    <w:rsid w:val="0022369E"/>
    <w:rsid w:val="00224785"/>
    <w:rsid w:val="002247B8"/>
    <w:rsid w:val="00225186"/>
    <w:rsid w:val="002320C2"/>
    <w:rsid w:val="00232A96"/>
    <w:rsid w:val="00234103"/>
    <w:rsid w:val="002357FE"/>
    <w:rsid w:val="00242971"/>
    <w:rsid w:val="002431C1"/>
    <w:rsid w:val="002532FE"/>
    <w:rsid w:val="00253CA8"/>
    <w:rsid w:val="00253E5B"/>
    <w:rsid w:val="0025577E"/>
    <w:rsid w:val="00260E30"/>
    <w:rsid w:val="002646D1"/>
    <w:rsid w:val="002658BB"/>
    <w:rsid w:val="00267E9F"/>
    <w:rsid w:val="002708D5"/>
    <w:rsid w:val="00270A3E"/>
    <w:rsid w:val="002725CF"/>
    <w:rsid w:val="0027472A"/>
    <w:rsid w:val="00275B75"/>
    <w:rsid w:val="00277089"/>
    <w:rsid w:val="002770D8"/>
    <w:rsid w:val="002772B3"/>
    <w:rsid w:val="00280CBD"/>
    <w:rsid w:val="00282A15"/>
    <w:rsid w:val="00282FFC"/>
    <w:rsid w:val="00284D36"/>
    <w:rsid w:val="0029137E"/>
    <w:rsid w:val="00292EC5"/>
    <w:rsid w:val="0029431D"/>
    <w:rsid w:val="00294794"/>
    <w:rsid w:val="002A1296"/>
    <w:rsid w:val="002A20FD"/>
    <w:rsid w:val="002A45DF"/>
    <w:rsid w:val="002A54F3"/>
    <w:rsid w:val="002B132A"/>
    <w:rsid w:val="002B2DE9"/>
    <w:rsid w:val="002B2F1B"/>
    <w:rsid w:val="002B3956"/>
    <w:rsid w:val="002B5155"/>
    <w:rsid w:val="002B5405"/>
    <w:rsid w:val="002B604C"/>
    <w:rsid w:val="002C1770"/>
    <w:rsid w:val="002C5C7E"/>
    <w:rsid w:val="002C792B"/>
    <w:rsid w:val="002D3DA4"/>
    <w:rsid w:val="002D41FF"/>
    <w:rsid w:val="002D73F9"/>
    <w:rsid w:val="002E1488"/>
    <w:rsid w:val="002E3E65"/>
    <w:rsid w:val="002E4A01"/>
    <w:rsid w:val="002E4CD0"/>
    <w:rsid w:val="002F090F"/>
    <w:rsid w:val="002F0A1D"/>
    <w:rsid w:val="002F48A8"/>
    <w:rsid w:val="002F6485"/>
    <w:rsid w:val="003008B7"/>
    <w:rsid w:val="00302671"/>
    <w:rsid w:val="0030556A"/>
    <w:rsid w:val="00306C07"/>
    <w:rsid w:val="003077E9"/>
    <w:rsid w:val="00307BB0"/>
    <w:rsid w:val="00310DDE"/>
    <w:rsid w:val="0031234F"/>
    <w:rsid w:val="0031240B"/>
    <w:rsid w:val="00313411"/>
    <w:rsid w:val="003147F6"/>
    <w:rsid w:val="00317D88"/>
    <w:rsid w:val="00320C79"/>
    <w:rsid w:val="00320D4A"/>
    <w:rsid w:val="003227DD"/>
    <w:rsid w:val="00323EEE"/>
    <w:rsid w:val="003261EE"/>
    <w:rsid w:val="00327993"/>
    <w:rsid w:val="00327C76"/>
    <w:rsid w:val="0033038C"/>
    <w:rsid w:val="00331020"/>
    <w:rsid w:val="00333CCA"/>
    <w:rsid w:val="00337C4A"/>
    <w:rsid w:val="00340259"/>
    <w:rsid w:val="00341F4B"/>
    <w:rsid w:val="00343FC9"/>
    <w:rsid w:val="00344644"/>
    <w:rsid w:val="00344AD7"/>
    <w:rsid w:val="0034530E"/>
    <w:rsid w:val="00345C37"/>
    <w:rsid w:val="00345EDB"/>
    <w:rsid w:val="0034683A"/>
    <w:rsid w:val="003474D3"/>
    <w:rsid w:val="00347718"/>
    <w:rsid w:val="00347923"/>
    <w:rsid w:val="003479F8"/>
    <w:rsid w:val="0035129A"/>
    <w:rsid w:val="003516CF"/>
    <w:rsid w:val="00351838"/>
    <w:rsid w:val="003522E0"/>
    <w:rsid w:val="003615B4"/>
    <w:rsid w:val="00361826"/>
    <w:rsid w:val="00362539"/>
    <w:rsid w:val="003628A1"/>
    <w:rsid w:val="00363170"/>
    <w:rsid w:val="003637C2"/>
    <w:rsid w:val="003637F4"/>
    <w:rsid w:val="00364D0C"/>
    <w:rsid w:val="003655BF"/>
    <w:rsid w:val="00374A8F"/>
    <w:rsid w:val="00382E99"/>
    <w:rsid w:val="00383E1E"/>
    <w:rsid w:val="003852A0"/>
    <w:rsid w:val="00385394"/>
    <w:rsid w:val="0038650D"/>
    <w:rsid w:val="00386D4D"/>
    <w:rsid w:val="003877FE"/>
    <w:rsid w:val="0039155B"/>
    <w:rsid w:val="00391CA9"/>
    <w:rsid w:val="00392723"/>
    <w:rsid w:val="00396B20"/>
    <w:rsid w:val="003972F0"/>
    <w:rsid w:val="003979D0"/>
    <w:rsid w:val="003A0441"/>
    <w:rsid w:val="003A26D8"/>
    <w:rsid w:val="003A6037"/>
    <w:rsid w:val="003A6CF9"/>
    <w:rsid w:val="003B0DBB"/>
    <w:rsid w:val="003B498F"/>
    <w:rsid w:val="003B4D82"/>
    <w:rsid w:val="003B4E63"/>
    <w:rsid w:val="003B68F0"/>
    <w:rsid w:val="003C23E2"/>
    <w:rsid w:val="003C27E1"/>
    <w:rsid w:val="003C67E5"/>
    <w:rsid w:val="003C70FF"/>
    <w:rsid w:val="003C7B4A"/>
    <w:rsid w:val="003D0DF7"/>
    <w:rsid w:val="003D1917"/>
    <w:rsid w:val="003D243A"/>
    <w:rsid w:val="003D4326"/>
    <w:rsid w:val="003E0229"/>
    <w:rsid w:val="003E4D8F"/>
    <w:rsid w:val="003E5562"/>
    <w:rsid w:val="003F1E52"/>
    <w:rsid w:val="003F4C9D"/>
    <w:rsid w:val="003F4DA7"/>
    <w:rsid w:val="003F6649"/>
    <w:rsid w:val="003F74ED"/>
    <w:rsid w:val="003F76A6"/>
    <w:rsid w:val="003F7740"/>
    <w:rsid w:val="00400B03"/>
    <w:rsid w:val="00401455"/>
    <w:rsid w:val="0040155E"/>
    <w:rsid w:val="00401BA5"/>
    <w:rsid w:val="0040606B"/>
    <w:rsid w:val="00410392"/>
    <w:rsid w:val="00411B9F"/>
    <w:rsid w:val="00411C7D"/>
    <w:rsid w:val="00412611"/>
    <w:rsid w:val="004148CA"/>
    <w:rsid w:val="004148E1"/>
    <w:rsid w:val="00415B06"/>
    <w:rsid w:val="00416F7E"/>
    <w:rsid w:val="00417E9D"/>
    <w:rsid w:val="00417F8C"/>
    <w:rsid w:val="004208AF"/>
    <w:rsid w:val="00420CD0"/>
    <w:rsid w:val="00421E0D"/>
    <w:rsid w:val="00422657"/>
    <w:rsid w:val="00424640"/>
    <w:rsid w:val="00425E4D"/>
    <w:rsid w:val="004273BE"/>
    <w:rsid w:val="00430C06"/>
    <w:rsid w:val="00430CC0"/>
    <w:rsid w:val="00433D2A"/>
    <w:rsid w:val="00434604"/>
    <w:rsid w:val="00434958"/>
    <w:rsid w:val="00434F5A"/>
    <w:rsid w:val="00434F9B"/>
    <w:rsid w:val="00435221"/>
    <w:rsid w:val="00436DFC"/>
    <w:rsid w:val="00440BD9"/>
    <w:rsid w:val="004474C0"/>
    <w:rsid w:val="00450566"/>
    <w:rsid w:val="0045093B"/>
    <w:rsid w:val="004519A1"/>
    <w:rsid w:val="00453238"/>
    <w:rsid w:val="00453288"/>
    <w:rsid w:val="0046174A"/>
    <w:rsid w:val="0046269C"/>
    <w:rsid w:val="00463140"/>
    <w:rsid w:val="0046487F"/>
    <w:rsid w:val="0046572F"/>
    <w:rsid w:val="00465C0C"/>
    <w:rsid w:val="0046650B"/>
    <w:rsid w:val="004709CB"/>
    <w:rsid w:val="004717EF"/>
    <w:rsid w:val="00472BC7"/>
    <w:rsid w:val="004732B0"/>
    <w:rsid w:val="004745FB"/>
    <w:rsid w:val="00477EEE"/>
    <w:rsid w:val="0048076A"/>
    <w:rsid w:val="00480AC3"/>
    <w:rsid w:val="004821E2"/>
    <w:rsid w:val="00484261"/>
    <w:rsid w:val="00485255"/>
    <w:rsid w:val="004917A6"/>
    <w:rsid w:val="00491EF9"/>
    <w:rsid w:val="00495774"/>
    <w:rsid w:val="00495CFD"/>
    <w:rsid w:val="004964E0"/>
    <w:rsid w:val="00496D26"/>
    <w:rsid w:val="00497B1B"/>
    <w:rsid w:val="004A174B"/>
    <w:rsid w:val="004A34F0"/>
    <w:rsid w:val="004A7FA8"/>
    <w:rsid w:val="004B2178"/>
    <w:rsid w:val="004B324D"/>
    <w:rsid w:val="004B3EE4"/>
    <w:rsid w:val="004B5280"/>
    <w:rsid w:val="004B65FD"/>
    <w:rsid w:val="004C0F5E"/>
    <w:rsid w:val="004C3C75"/>
    <w:rsid w:val="004C3E95"/>
    <w:rsid w:val="004C4C05"/>
    <w:rsid w:val="004C549E"/>
    <w:rsid w:val="004C5AEB"/>
    <w:rsid w:val="004C60AB"/>
    <w:rsid w:val="004C63FE"/>
    <w:rsid w:val="004C6616"/>
    <w:rsid w:val="004C725C"/>
    <w:rsid w:val="004D28C1"/>
    <w:rsid w:val="004D2D7E"/>
    <w:rsid w:val="004D3E0E"/>
    <w:rsid w:val="004D6995"/>
    <w:rsid w:val="004E11DD"/>
    <w:rsid w:val="004E16B9"/>
    <w:rsid w:val="004E1B1E"/>
    <w:rsid w:val="004E3318"/>
    <w:rsid w:val="004E505D"/>
    <w:rsid w:val="004E5C43"/>
    <w:rsid w:val="004F010A"/>
    <w:rsid w:val="004F05EC"/>
    <w:rsid w:val="004F079A"/>
    <w:rsid w:val="004F0E8D"/>
    <w:rsid w:val="004F0FC4"/>
    <w:rsid w:val="004F4A70"/>
    <w:rsid w:val="004F7488"/>
    <w:rsid w:val="00500B5F"/>
    <w:rsid w:val="00501CA7"/>
    <w:rsid w:val="005026FD"/>
    <w:rsid w:val="0050453B"/>
    <w:rsid w:val="005067B3"/>
    <w:rsid w:val="0050697D"/>
    <w:rsid w:val="00507808"/>
    <w:rsid w:val="00511141"/>
    <w:rsid w:val="0051429A"/>
    <w:rsid w:val="005144A3"/>
    <w:rsid w:val="00521038"/>
    <w:rsid w:val="00522824"/>
    <w:rsid w:val="00525E09"/>
    <w:rsid w:val="005268EC"/>
    <w:rsid w:val="00526BF9"/>
    <w:rsid w:val="0053047E"/>
    <w:rsid w:val="00530E96"/>
    <w:rsid w:val="00532800"/>
    <w:rsid w:val="00534FFD"/>
    <w:rsid w:val="00535F2C"/>
    <w:rsid w:val="005360E2"/>
    <w:rsid w:val="0054303D"/>
    <w:rsid w:val="00544377"/>
    <w:rsid w:val="0054547D"/>
    <w:rsid w:val="005479A1"/>
    <w:rsid w:val="0055028C"/>
    <w:rsid w:val="005509F7"/>
    <w:rsid w:val="00550CB7"/>
    <w:rsid w:val="00550DF3"/>
    <w:rsid w:val="00551EF5"/>
    <w:rsid w:val="0055400A"/>
    <w:rsid w:val="00554121"/>
    <w:rsid w:val="00554CD5"/>
    <w:rsid w:val="00554E77"/>
    <w:rsid w:val="005607B3"/>
    <w:rsid w:val="00561F8A"/>
    <w:rsid w:val="0056388F"/>
    <w:rsid w:val="00563D87"/>
    <w:rsid w:val="0056601C"/>
    <w:rsid w:val="005710B6"/>
    <w:rsid w:val="005719BE"/>
    <w:rsid w:val="00572AC1"/>
    <w:rsid w:val="00574C5E"/>
    <w:rsid w:val="005750CE"/>
    <w:rsid w:val="00575C73"/>
    <w:rsid w:val="00581AD0"/>
    <w:rsid w:val="005853C1"/>
    <w:rsid w:val="00587608"/>
    <w:rsid w:val="00591BF3"/>
    <w:rsid w:val="00595461"/>
    <w:rsid w:val="00595A89"/>
    <w:rsid w:val="00596777"/>
    <w:rsid w:val="005A1B4A"/>
    <w:rsid w:val="005A60C6"/>
    <w:rsid w:val="005A77CD"/>
    <w:rsid w:val="005B00FB"/>
    <w:rsid w:val="005B24C3"/>
    <w:rsid w:val="005B26A8"/>
    <w:rsid w:val="005B35A7"/>
    <w:rsid w:val="005B36A5"/>
    <w:rsid w:val="005B6B1F"/>
    <w:rsid w:val="005B7E27"/>
    <w:rsid w:val="005C0012"/>
    <w:rsid w:val="005C1808"/>
    <w:rsid w:val="005C40E0"/>
    <w:rsid w:val="005C5CC6"/>
    <w:rsid w:val="005C781A"/>
    <w:rsid w:val="005D0094"/>
    <w:rsid w:val="005D00E1"/>
    <w:rsid w:val="005D33FF"/>
    <w:rsid w:val="005D49BE"/>
    <w:rsid w:val="005D53B4"/>
    <w:rsid w:val="005D5DFB"/>
    <w:rsid w:val="005E11C7"/>
    <w:rsid w:val="005E288F"/>
    <w:rsid w:val="005E2AE0"/>
    <w:rsid w:val="005E3091"/>
    <w:rsid w:val="005E32AD"/>
    <w:rsid w:val="005E5377"/>
    <w:rsid w:val="005E5C5B"/>
    <w:rsid w:val="005E7471"/>
    <w:rsid w:val="005F3390"/>
    <w:rsid w:val="005F41BE"/>
    <w:rsid w:val="005F54C9"/>
    <w:rsid w:val="005F597E"/>
    <w:rsid w:val="005F61FE"/>
    <w:rsid w:val="005F7A57"/>
    <w:rsid w:val="00601FA9"/>
    <w:rsid w:val="00602143"/>
    <w:rsid w:val="006022A6"/>
    <w:rsid w:val="00604A88"/>
    <w:rsid w:val="0060740D"/>
    <w:rsid w:val="006077C2"/>
    <w:rsid w:val="00610AAA"/>
    <w:rsid w:val="00615E5D"/>
    <w:rsid w:val="00617C6A"/>
    <w:rsid w:val="006204A5"/>
    <w:rsid w:val="00620F87"/>
    <w:rsid w:val="0062202C"/>
    <w:rsid w:val="006236DF"/>
    <w:rsid w:val="00625A9B"/>
    <w:rsid w:val="006261C6"/>
    <w:rsid w:val="00627AB4"/>
    <w:rsid w:val="006309CC"/>
    <w:rsid w:val="00631E35"/>
    <w:rsid w:val="00635691"/>
    <w:rsid w:val="00640DF7"/>
    <w:rsid w:val="00641CBF"/>
    <w:rsid w:val="006429BA"/>
    <w:rsid w:val="0064553D"/>
    <w:rsid w:val="00647298"/>
    <w:rsid w:val="00647386"/>
    <w:rsid w:val="00647CF1"/>
    <w:rsid w:val="006520EA"/>
    <w:rsid w:val="00657BDE"/>
    <w:rsid w:val="00660635"/>
    <w:rsid w:val="006606DB"/>
    <w:rsid w:val="00660767"/>
    <w:rsid w:val="00662017"/>
    <w:rsid w:val="0066214E"/>
    <w:rsid w:val="00662861"/>
    <w:rsid w:val="00663329"/>
    <w:rsid w:val="00663B15"/>
    <w:rsid w:val="00666789"/>
    <w:rsid w:val="0067017E"/>
    <w:rsid w:val="006703D0"/>
    <w:rsid w:val="00670BDE"/>
    <w:rsid w:val="00670E9E"/>
    <w:rsid w:val="006716A0"/>
    <w:rsid w:val="006732DE"/>
    <w:rsid w:val="00674563"/>
    <w:rsid w:val="00674598"/>
    <w:rsid w:val="00674773"/>
    <w:rsid w:val="0068186D"/>
    <w:rsid w:val="00681887"/>
    <w:rsid w:val="00682336"/>
    <w:rsid w:val="0068334B"/>
    <w:rsid w:val="00683EB0"/>
    <w:rsid w:val="0068676F"/>
    <w:rsid w:val="00686B8A"/>
    <w:rsid w:val="006873D6"/>
    <w:rsid w:val="0069252B"/>
    <w:rsid w:val="00694330"/>
    <w:rsid w:val="00696C1A"/>
    <w:rsid w:val="00697D8B"/>
    <w:rsid w:val="006A060C"/>
    <w:rsid w:val="006A22DF"/>
    <w:rsid w:val="006A327E"/>
    <w:rsid w:val="006A461F"/>
    <w:rsid w:val="006A5DB9"/>
    <w:rsid w:val="006A6D5D"/>
    <w:rsid w:val="006B1217"/>
    <w:rsid w:val="006B12BE"/>
    <w:rsid w:val="006B3F18"/>
    <w:rsid w:val="006C0C51"/>
    <w:rsid w:val="006D099B"/>
    <w:rsid w:val="006D2B1E"/>
    <w:rsid w:val="006D39AB"/>
    <w:rsid w:val="006D5DD7"/>
    <w:rsid w:val="006D5E3A"/>
    <w:rsid w:val="006E092A"/>
    <w:rsid w:val="006E0EF1"/>
    <w:rsid w:val="006E31E4"/>
    <w:rsid w:val="006E4833"/>
    <w:rsid w:val="006F445E"/>
    <w:rsid w:val="006F5A8B"/>
    <w:rsid w:val="007008CF"/>
    <w:rsid w:val="00700C16"/>
    <w:rsid w:val="0070414A"/>
    <w:rsid w:val="007109FD"/>
    <w:rsid w:val="00710A78"/>
    <w:rsid w:val="007120C3"/>
    <w:rsid w:val="00712596"/>
    <w:rsid w:val="00712F9C"/>
    <w:rsid w:val="00713BAD"/>
    <w:rsid w:val="00715D5A"/>
    <w:rsid w:val="00716FDD"/>
    <w:rsid w:val="00717102"/>
    <w:rsid w:val="00721078"/>
    <w:rsid w:val="00727A80"/>
    <w:rsid w:val="00731490"/>
    <w:rsid w:val="007318C1"/>
    <w:rsid w:val="00732AC5"/>
    <w:rsid w:val="00734D99"/>
    <w:rsid w:val="0073572D"/>
    <w:rsid w:val="0074087B"/>
    <w:rsid w:val="00741C5A"/>
    <w:rsid w:val="00742C9E"/>
    <w:rsid w:val="00743303"/>
    <w:rsid w:val="007433FC"/>
    <w:rsid w:val="00744492"/>
    <w:rsid w:val="0074692B"/>
    <w:rsid w:val="0075040E"/>
    <w:rsid w:val="00751409"/>
    <w:rsid w:val="00751F56"/>
    <w:rsid w:val="00752C34"/>
    <w:rsid w:val="007543A1"/>
    <w:rsid w:val="00754DE7"/>
    <w:rsid w:val="007557F1"/>
    <w:rsid w:val="007560CF"/>
    <w:rsid w:val="00762440"/>
    <w:rsid w:val="00762899"/>
    <w:rsid w:val="00762B99"/>
    <w:rsid w:val="00767BDA"/>
    <w:rsid w:val="00770742"/>
    <w:rsid w:val="0077257E"/>
    <w:rsid w:val="007753A9"/>
    <w:rsid w:val="007801C5"/>
    <w:rsid w:val="007811D5"/>
    <w:rsid w:val="00781664"/>
    <w:rsid w:val="00782CF4"/>
    <w:rsid w:val="007837BC"/>
    <w:rsid w:val="007843EF"/>
    <w:rsid w:val="00786897"/>
    <w:rsid w:val="0079046D"/>
    <w:rsid w:val="00791535"/>
    <w:rsid w:val="007920E3"/>
    <w:rsid w:val="00795F8E"/>
    <w:rsid w:val="007965E5"/>
    <w:rsid w:val="007A3C12"/>
    <w:rsid w:val="007A7B47"/>
    <w:rsid w:val="007B5293"/>
    <w:rsid w:val="007C05E8"/>
    <w:rsid w:val="007C1856"/>
    <w:rsid w:val="007C4053"/>
    <w:rsid w:val="007C4630"/>
    <w:rsid w:val="007C52E5"/>
    <w:rsid w:val="007C56B7"/>
    <w:rsid w:val="007C5807"/>
    <w:rsid w:val="007C7386"/>
    <w:rsid w:val="007C7671"/>
    <w:rsid w:val="007D017B"/>
    <w:rsid w:val="007D1AD1"/>
    <w:rsid w:val="007D62F5"/>
    <w:rsid w:val="007E0CDB"/>
    <w:rsid w:val="007E211F"/>
    <w:rsid w:val="007E5CD3"/>
    <w:rsid w:val="007E64FB"/>
    <w:rsid w:val="007E65CD"/>
    <w:rsid w:val="007E68F3"/>
    <w:rsid w:val="007E7B77"/>
    <w:rsid w:val="007F718A"/>
    <w:rsid w:val="00801969"/>
    <w:rsid w:val="008025E7"/>
    <w:rsid w:val="00802F86"/>
    <w:rsid w:val="00805115"/>
    <w:rsid w:val="0080563D"/>
    <w:rsid w:val="00806212"/>
    <w:rsid w:val="0080671F"/>
    <w:rsid w:val="00807435"/>
    <w:rsid w:val="008135F8"/>
    <w:rsid w:val="008138AC"/>
    <w:rsid w:val="00815715"/>
    <w:rsid w:val="0082106F"/>
    <w:rsid w:val="0082764A"/>
    <w:rsid w:val="00830D48"/>
    <w:rsid w:val="008323F3"/>
    <w:rsid w:val="008333AA"/>
    <w:rsid w:val="008350CB"/>
    <w:rsid w:val="0083540F"/>
    <w:rsid w:val="00842214"/>
    <w:rsid w:val="008432C5"/>
    <w:rsid w:val="00845F20"/>
    <w:rsid w:val="00851CCF"/>
    <w:rsid w:val="00852541"/>
    <w:rsid w:val="00852D81"/>
    <w:rsid w:val="008530D6"/>
    <w:rsid w:val="00853AF9"/>
    <w:rsid w:val="00854E86"/>
    <w:rsid w:val="008563BA"/>
    <w:rsid w:val="008576EE"/>
    <w:rsid w:val="00860BDB"/>
    <w:rsid w:val="0086278A"/>
    <w:rsid w:val="00862FFC"/>
    <w:rsid w:val="00863159"/>
    <w:rsid w:val="00866CED"/>
    <w:rsid w:val="00870FC4"/>
    <w:rsid w:val="008725CC"/>
    <w:rsid w:val="008763CA"/>
    <w:rsid w:val="00877F3F"/>
    <w:rsid w:val="008801BF"/>
    <w:rsid w:val="00881792"/>
    <w:rsid w:val="008825DE"/>
    <w:rsid w:val="008835B9"/>
    <w:rsid w:val="00884C84"/>
    <w:rsid w:val="00885260"/>
    <w:rsid w:val="00885415"/>
    <w:rsid w:val="00887824"/>
    <w:rsid w:val="00887A96"/>
    <w:rsid w:val="008946C7"/>
    <w:rsid w:val="00894A4C"/>
    <w:rsid w:val="008A0080"/>
    <w:rsid w:val="008A0FC5"/>
    <w:rsid w:val="008A2477"/>
    <w:rsid w:val="008B1029"/>
    <w:rsid w:val="008B24AF"/>
    <w:rsid w:val="008B28EC"/>
    <w:rsid w:val="008B66E8"/>
    <w:rsid w:val="008B7630"/>
    <w:rsid w:val="008B7AB3"/>
    <w:rsid w:val="008C00C0"/>
    <w:rsid w:val="008C047C"/>
    <w:rsid w:val="008C1968"/>
    <w:rsid w:val="008C52A7"/>
    <w:rsid w:val="008C62E1"/>
    <w:rsid w:val="008C7657"/>
    <w:rsid w:val="008D04A8"/>
    <w:rsid w:val="008D2AA9"/>
    <w:rsid w:val="008D4415"/>
    <w:rsid w:val="008D4D8F"/>
    <w:rsid w:val="008D704A"/>
    <w:rsid w:val="008E12B2"/>
    <w:rsid w:val="008E208C"/>
    <w:rsid w:val="008E4DCA"/>
    <w:rsid w:val="008E4E22"/>
    <w:rsid w:val="008E5ECE"/>
    <w:rsid w:val="008E67A5"/>
    <w:rsid w:val="008F184E"/>
    <w:rsid w:val="008F1E5E"/>
    <w:rsid w:val="008F2DAB"/>
    <w:rsid w:val="008F63A1"/>
    <w:rsid w:val="008F7C9B"/>
    <w:rsid w:val="008F7D86"/>
    <w:rsid w:val="00903DCA"/>
    <w:rsid w:val="00904569"/>
    <w:rsid w:val="0090505E"/>
    <w:rsid w:val="00905BE2"/>
    <w:rsid w:val="00906086"/>
    <w:rsid w:val="00907688"/>
    <w:rsid w:val="00910679"/>
    <w:rsid w:val="00912048"/>
    <w:rsid w:val="009127EE"/>
    <w:rsid w:val="00914326"/>
    <w:rsid w:val="00914528"/>
    <w:rsid w:val="00915457"/>
    <w:rsid w:val="0091578A"/>
    <w:rsid w:val="00915AD2"/>
    <w:rsid w:val="009204F3"/>
    <w:rsid w:val="00921409"/>
    <w:rsid w:val="0092157E"/>
    <w:rsid w:val="00922595"/>
    <w:rsid w:val="00925A98"/>
    <w:rsid w:val="009268F1"/>
    <w:rsid w:val="00932103"/>
    <w:rsid w:val="0093333F"/>
    <w:rsid w:val="00934F15"/>
    <w:rsid w:val="0093786C"/>
    <w:rsid w:val="00940363"/>
    <w:rsid w:val="00941AF8"/>
    <w:rsid w:val="00941F36"/>
    <w:rsid w:val="009420AE"/>
    <w:rsid w:val="0094492C"/>
    <w:rsid w:val="009461F9"/>
    <w:rsid w:val="009468C2"/>
    <w:rsid w:val="00950A1F"/>
    <w:rsid w:val="00952EF5"/>
    <w:rsid w:val="009534CD"/>
    <w:rsid w:val="009556DB"/>
    <w:rsid w:val="00960165"/>
    <w:rsid w:val="00962A2F"/>
    <w:rsid w:val="009634D9"/>
    <w:rsid w:val="00964929"/>
    <w:rsid w:val="0096639A"/>
    <w:rsid w:val="00966990"/>
    <w:rsid w:val="009733B3"/>
    <w:rsid w:val="009739C8"/>
    <w:rsid w:val="009745F7"/>
    <w:rsid w:val="009747C1"/>
    <w:rsid w:val="00974F5A"/>
    <w:rsid w:val="0098013D"/>
    <w:rsid w:val="00982919"/>
    <w:rsid w:val="00986509"/>
    <w:rsid w:val="00986782"/>
    <w:rsid w:val="00986BC0"/>
    <w:rsid w:val="00986C16"/>
    <w:rsid w:val="00996DDB"/>
    <w:rsid w:val="009A0740"/>
    <w:rsid w:val="009A7292"/>
    <w:rsid w:val="009A73B3"/>
    <w:rsid w:val="009B15BA"/>
    <w:rsid w:val="009B1A3C"/>
    <w:rsid w:val="009B3939"/>
    <w:rsid w:val="009B6767"/>
    <w:rsid w:val="009C18C9"/>
    <w:rsid w:val="009C1C90"/>
    <w:rsid w:val="009C6F50"/>
    <w:rsid w:val="009C77B3"/>
    <w:rsid w:val="009D1F25"/>
    <w:rsid w:val="009D269F"/>
    <w:rsid w:val="009D73A5"/>
    <w:rsid w:val="009D75CE"/>
    <w:rsid w:val="009E0A21"/>
    <w:rsid w:val="009E3080"/>
    <w:rsid w:val="009E3AE8"/>
    <w:rsid w:val="009E4151"/>
    <w:rsid w:val="009E5AC1"/>
    <w:rsid w:val="009E737E"/>
    <w:rsid w:val="009F06DB"/>
    <w:rsid w:val="009F2DAD"/>
    <w:rsid w:val="009F3118"/>
    <w:rsid w:val="009F3B8E"/>
    <w:rsid w:val="009F3BD3"/>
    <w:rsid w:val="00A003DC"/>
    <w:rsid w:val="00A016CD"/>
    <w:rsid w:val="00A02C45"/>
    <w:rsid w:val="00A0626D"/>
    <w:rsid w:val="00A0681E"/>
    <w:rsid w:val="00A1062D"/>
    <w:rsid w:val="00A1121E"/>
    <w:rsid w:val="00A115C9"/>
    <w:rsid w:val="00A11AA4"/>
    <w:rsid w:val="00A12C9C"/>
    <w:rsid w:val="00A12FFD"/>
    <w:rsid w:val="00A138FF"/>
    <w:rsid w:val="00A13F40"/>
    <w:rsid w:val="00A14520"/>
    <w:rsid w:val="00A157FB"/>
    <w:rsid w:val="00A168CF"/>
    <w:rsid w:val="00A17659"/>
    <w:rsid w:val="00A26987"/>
    <w:rsid w:val="00A26FEE"/>
    <w:rsid w:val="00A276C1"/>
    <w:rsid w:val="00A27AA4"/>
    <w:rsid w:val="00A3032B"/>
    <w:rsid w:val="00A323F5"/>
    <w:rsid w:val="00A4035C"/>
    <w:rsid w:val="00A41776"/>
    <w:rsid w:val="00A4315A"/>
    <w:rsid w:val="00A44817"/>
    <w:rsid w:val="00A45E36"/>
    <w:rsid w:val="00A461E7"/>
    <w:rsid w:val="00A47165"/>
    <w:rsid w:val="00A517C7"/>
    <w:rsid w:val="00A5365B"/>
    <w:rsid w:val="00A54321"/>
    <w:rsid w:val="00A54AC8"/>
    <w:rsid w:val="00A5675A"/>
    <w:rsid w:val="00A578A9"/>
    <w:rsid w:val="00A578E2"/>
    <w:rsid w:val="00A6179F"/>
    <w:rsid w:val="00A62DB2"/>
    <w:rsid w:val="00A63C25"/>
    <w:rsid w:val="00A64C03"/>
    <w:rsid w:val="00A65380"/>
    <w:rsid w:val="00A65860"/>
    <w:rsid w:val="00A734B6"/>
    <w:rsid w:val="00A74ADA"/>
    <w:rsid w:val="00A75F64"/>
    <w:rsid w:val="00A76ADB"/>
    <w:rsid w:val="00A778D8"/>
    <w:rsid w:val="00A8387C"/>
    <w:rsid w:val="00A8466E"/>
    <w:rsid w:val="00A85EAF"/>
    <w:rsid w:val="00A868BD"/>
    <w:rsid w:val="00A90B1A"/>
    <w:rsid w:val="00A90F6D"/>
    <w:rsid w:val="00A910C8"/>
    <w:rsid w:val="00A913EA"/>
    <w:rsid w:val="00A91DE5"/>
    <w:rsid w:val="00A92FEB"/>
    <w:rsid w:val="00A946A8"/>
    <w:rsid w:val="00A94A8F"/>
    <w:rsid w:val="00A970C4"/>
    <w:rsid w:val="00A97115"/>
    <w:rsid w:val="00AA100B"/>
    <w:rsid w:val="00AA1A6B"/>
    <w:rsid w:val="00AA2070"/>
    <w:rsid w:val="00AA2E4E"/>
    <w:rsid w:val="00AA4CF5"/>
    <w:rsid w:val="00AA75EF"/>
    <w:rsid w:val="00AA7E30"/>
    <w:rsid w:val="00AB1BD3"/>
    <w:rsid w:val="00AB2E37"/>
    <w:rsid w:val="00AB4ADB"/>
    <w:rsid w:val="00AB4ADF"/>
    <w:rsid w:val="00AB71A9"/>
    <w:rsid w:val="00AC02BA"/>
    <w:rsid w:val="00AC0886"/>
    <w:rsid w:val="00AC1611"/>
    <w:rsid w:val="00AC23EC"/>
    <w:rsid w:val="00AC275F"/>
    <w:rsid w:val="00AC28D4"/>
    <w:rsid w:val="00AC45F7"/>
    <w:rsid w:val="00AD21FA"/>
    <w:rsid w:val="00AD2454"/>
    <w:rsid w:val="00AD2E07"/>
    <w:rsid w:val="00AD4206"/>
    <w:rsid w:val="00AE0E3D"/>
    <w:rsid w:val="00AE1808"/>
    <w:rsid w:val="00AE50C3"/>
    <w:rsid w:val="00AE6482"/>
    <w:rsid w:val="00AF1582"/>
    <w:rsid w:val="00AF3D86"/>
    <w:rsid w:val="00AF5D1D"/>
    <w:rsid w:val="00AF6420"/>
    <w:rsid w:val="00AF64EA"/>
    <w:rsid w:val="00AF719C"/>
    <w:rsid w:val="00B01B0D"/>
    <w:rsid w:val="00B0218D"/>
    <w:rsid w:val="00B02193"/>
    <w:rsid w:val="00B036D9"/>
    <w:rsid w:val="00B065DE"/>
    <w:rsid w:val="00B113D7"/>
    <w:rsid w:val="00B114FA"/>
    <w:rsid w:val="00B11835"/>
    <w:rsid w:val="00B13FCD"/>
    <w:rsid w:val="00B14C65"/>
    <w:rsid w:val="00B15E1E"/>
    <w:rsid w:val="00B1672F"/>
    <w:rsid w:val="00B17303"/>
    <w:rsid w:val="00B1798F"/>
    <w:rsid w:val="00B17B70"/>
    <w:rsid w:val="00B20409"/>
    <w:rsid w:val="00B206B3"/>
    <w:rsid w:val="00B21CEC"/>
    <w:rsid w:val="00B22293"/>
    <w:rsid w:val="00B22E40"/>
    <w:rsid w:val="00B24491"/>
    <w:rsid w:val="00B24DA5"/>
    <w:rsid w:val="00B25149"/>
    <w:rsid w:val="00B2595C"/>
    <w:rsid w:val="00B25EE2"/>
    <w:rsid w:val="00B30600"/>
    <w:rsid w:val="00B30A17"/>
    <w:rsid w:val="00B31781"/>
    <w:rsid w:val="00B32E89"/>
    <w:rsid w:val="00B33FB9"/>
    <w:rsid w:val="00B377BF"/>
    <w:rsid w:val="00B418C7"/>
    <w:rsid w:val="00B420A8"/>
    <w:rsid w:val="00B44D9C"/>
    <w:rsid w:val="00B450A8"/>
    <w:rsid w:val="00B5224C"/>
    <w:rsid w:val="00B536F2"/>
    <w:rsid w:val="00B53B7C"/>
    <w:rsid w:val="00B55BBB"/>
    <w:rsid w:val="00B56137"/>
    <w:rsid w:val="00B5655B"/>
    <w:rsid w:val="00B624DE"/>
    <w:rsid w:val="00B62D15"/>
    <w:rsid w:val="00B64B04"/>
    <w:rsid w:val="00B65347"/>
    <w:rsid w:val="00B65B4B"/>
    <w:rsid w:val="00B705CD"/>
    <w:rsid w:val="00B70800"/>
    <w:rsid w:val="00B72096"/>
    <w:rsid w:val="00B742AB"/>
    <w:rsid w:val="00B75E94"/>
    <w:rsid w:val="00B80A42"/>
    <w:rsid w:val="00B825B9"/>
    <w:rsid w:val="00B837F2"/>
    <w:rsid w:val="00B86DD7"/>
    <w:rsid w:val="00B9106E"/>
    <w:rsid w:val="00B913BD"/>
    <w:rsid w:val="00B96BCF"/>
    <w:rsid w:val="00B97EEA"/>
    <w:rsid w:val="00BA2A37"/>
    <w:rsid w:val="00BA2CFD"/>
    <w:rsid w:val="00BA3DBA"/>
    <w:rsid w:val="00BA6E91"/>
    <w:rsid w:val="00BB0A77"/>
    <w:rsid w:val="00BB1E92"/>
    <w:rsid w:val="00BB3148"/>
    <w:rsid w:val="00BB584D"/>
    <w:rsid w:val="00BB5BFA"/>
    <w:rsid w:val="00BC2C09"/>
    <w:rsid w:val="00BC3977"/>
    <w:rsid w:val="00BC4B6F"/>
    <w:rsid w:val="00BC67BB"/>
    <w:rsid w:val="00BC749A"/>
    <w:rsid w:val="00BD153B"/>
    <w:rsid w:val="00BD43AB"/>
    <w:rsid w:val="00BD5C76"/>
    <w:rsid w:val="00BD648F"/>
    <w:rsid w:val="00BD6988"/>
    <w:rsid w:val="00BD6A31"/>
    <w:rsid w:val="00BE0179"/>
    <w:rsid w:val="00BE1FFC"/>
    <w:rsid w:val="00BE249F"/>
    <w:rsid w:val="00BE2705"/>
    <w:rsid w:val="00BE2BF7"/>
    <w:rsid w:val="00BF0A74"/>
    <w:rsid w:val="00BF187F"/>
    <w:rsid w:val="00BF3F14"/>
    <w:rsid w:val="00BF59ED"/>
    <w:rsid w:val="00C03864"/>
    <w:rsid w:val="00C1019D"/>
    <w:rsid w:val="00C122AD"/>
    <w:rsid w:val="00C12818"/>
    <w:rsid w:val="00C16D7B"/>
    <w:rsid w:val="00C214F9"/>
    <w:rsid w:val="00C22914"/>
    <w:rsid w:val="00C23CDB"/>
    <w:rsid w:val="00C252EC"/>
    <w:rsid w:val="00C255E2"/>
    <w:rsid w:val="00C27370"/>
    <w:rsid w:val="00C27E50"/>
    <w:rsid w:val="00C3104A"/>
    <w:rsid w:val="00C33270"/>
    <w:rsid w:val="00C372DB"/>
    <w:rsid w:val="00C444CD"/>
    <w:rsid w:val="00C51F7A"/>
    <w:rsid w:val="00C52C8B"/>
    <w:rsid w:val="00C54081"/>
    <w:rsid w:val="00C6091A"/>
    <w:rsid w:val="00C628B3"/>
    <w:rsid w:val="00C633DC"/>
    <w:rsid w:val="00C6551E"/>
    <w:rsid w:val="00C71A66"/>
    <w:rsid w:val="00C73441"/>
    <w:rsid w:val="00C85CBA"/>
    <w:rsid w:val="00C867B8"/>
    <w:rsid w:val="00C872EA"/>
    <w:rsid w:val="00C8776F"/>
    <w:rsid w:val="00C95928"/>
    <w:rsid w:val="00C97D84"/>
    <w:rsid w:val="00CA0A6E"/>
    <w:rsid w:val="00CA14AC"/>
    <w:rsid w:val="00CA1FE2"/>
    <w:rsid w:val="00CA4543"/>
    <w:rsid w:val="00CA493F"/>
    <w:rsid w:val="00CA76F7"/>
    <w:rsid w:val="00CB094F"/>
    <w:rsid w:val="00CB3FBD"/>
    <w:rsid w:val="00CB48FA"/>
    <w:rsid w:val="00CB4957"/>
    <w:rsid w:val="00CB57AF"/>
    <w:rsid w:val="00CB5B63"/>
    <w:rsid w:val="00CB5F5C"/>
    <w:rsid w:val="00CC226E"/>
    <w:rsid w:val="00CC2AA1"/>
    <w:rsid w:val="00CC3703"/>
    <w:rsid w:val="00CC3BD6"/>
    <w:rsid w:val="00CC46DC"/>
    <w:rsid w:val="00CC4FF5"/>
    <w:rsid w:val="00CC5B10"/>
    <w:rsid w:val="00CD0B94"/>
    <w:rsid w:val="00CD2FE7"/>
    <w:rsid w:val="00CD499A"/>
    <w:rsid w:val="00CD4A3B"/>
    <w:rsid w:val="00CD4D28"/>
    <w:rsid w:val="00CD6CB3"/>
    <w:rsid w:val="00CD769E"/>
    <w:rsid w:val="00CD7BDA"/>
    <w:rsid w:val="00CE61C1"/>
    <w:rsid w:val="00CE6558"/>
    <w:rsid w:val="00CE6DD2"/>
    <w:rsid w:val="00CF011A"/>
    <w:rsid w:val="00CF03AF"/>
    <w:rsid w:val="00CF1BFB"/>
    <w:rsid w:val="00CF5C42"/>
    <w:rsid w:val="00D068F2"/>
    <w:rsid w:val="00D1081E"/>
    <w:rsid w:val="00D11C32"/>
    <w:rsid w:val="00D14AED"/>
    <w:rsid w:val="00D15ACB"/>
    <w:rsid w:val="00D217E2"/>
    <w:rsid w:val="00D2584B"/>
    <w:rsid w:val="00D26C6E"/>
    <w:rsid w:val="00D26CAA"/>
    <w:rsid w:val="00D27BE1"/>
    <w:rsid w:val="00D318CC"/>
    <w:rsid w:val="00D32226"/>
    <w:rsid w:val="00D36949"/>
    <w:rsid w:val="00D43F4C"/>
    <w:rsid w:val="00D47CDF"/>
    <w:rsid w:val="00D52923"/>
    <w:rsid w:val="00D53EDD"/>
    <w:rsid w:val="00D54159"/>
    <w:rsid w:val="00D54962"/>
    <w:rsid w:val="00D57D27"/>
    <w:rsid w:val="00D61801"/>
    <w:rsid w:val="00D63ACE"/>
    <w:rsid w:val="00D64DAE"/>
    <w:rsid w:val="00D64FF9"/>
    <w:rsid w:val="00D75073"/>
    <w:rsid w:val="00D77D0F"/>
    <w:rsid w:val="00D81746"/>
    <w:rsid w:val="00D8191A"/>
    <w:rsid w:val="00D850D4"/>
    <w:rsid w:val="00D8551D"/>
    <w:rsid w:val="00D865D3"/>
    <w:rsid w:val="00D91CAE"/>
    <w:rsid w:val="00D91F54"/>
    <w:rsid w:val="00D92719"/>
    <w:rsid w:val="00D929BB"/>
    <w:rsid w:val="00D93868"/>
    <w:rsid w:val="00D943AA"/>
    <w:rsid w:val="00DA1FF1"/>
    <w:rsid w:val="00DA525D"/>
    <w:rsid w:val="00DB01F8"/>
    <w:rsid w:val="00DB11AB"/>
    <w:rsid w:val="00DB346A"/>
    <w:rsid w:val="00DB4FCE"/>
    <w:rsid w:val="00DB75EE"/>
    <w:rsid w:val="00DC2175"/>
    <w:rsid w:val="00DC3DA9"/>
    <w:rsid w:val="00DC4050"/>
    <w:rsid w:val="00DC577B"/>
    <w:rsid w:val="00DC6871"/>
    <w:rsid w:val="00DD1FC0"/>
    <w:rsid w:val="00DD2252"/>
    <w:rsid w:val="00DD2257"/>
    <w:rsid w:val="00DD2C65"/>
    <w:rsid w:val="00DD2D92"/>
    <w:rsid w:val="00DD3AF4"/>
    <w:rsid w:val="00DD3BC5"/>
    <w:rsid w:val="00DD46B9"/>
    <w:rsid w:val="00DD6E28"/>
    <w:rsid w:val="00DE1B31"/>
    <w:rsid w:val="00DE22BC"/>
    <w:rsid w:val="00DF2275"/>
    <w:rsid w:val="00DF345A"/>
    <w:rsid w:val="00DF4D79"/>
    <w:rsid w:val="00E02077"/>
    <w:rsid w:val="00E02413"/>
    <w:rsid w:val="00E03187"/>
    <w:rsid w:val="00E03495"/>
    <w:rsid w:val="00E052C3"/>
    <w:rsid w:val="00E052D0"/>
    <w:rsid w:val="00E05858"/>
    <w:rsid w:val="00E05AF2"/>
    <w:rsid w:val="00E06FFE"/>
    <w:rsid w:val="00E11298"/>
    <w:rsid w:val="00E113CC"/>
    <w:rsid w:val="00E12549"/>
    <w:rsid w:val="00E139B7"/>
    <w:rsid w:val="00E14A52"/>
    <w:rsid w:val="00E17880"/>
    <w:rsid w:val="00E20372"/>
    <w:rsid w:val="00E21065"/>
    <w:rsid w:val="00E235F1"/>
    <w:rsid w:val="00E239FC"/>
    <w:rsid w:val="00E254A2"/>
    <w:rsid w:val="00E305C6"/>
    <w:rsid w:val="00E32438"/>
    <w:rsid w:val="00E34A95"/>
    <w:rsid w:val="00E352B2"/>
    <w:rsid w:val="00E35568"/>
    <w:rsid w:val="00E35A79"/>
    <w:rsid w:val="00E373A2"/>
    <w:rsid w:val="00E43213"/>
    <w:rsid w:val="00E45E05"/>
    <w:rsid w:val="00E46259"/>
    <w:rsid w:val="00E51711"/>
    <w:rsid w:val="00E520B3"/>
    <w:rsid w:val="00E53BE0"/>
    <w:rsid w:val="00E546BC"/>
    <w:rsid w:val="00E601F7"/>
    <w:rsid w:val="00E60A31"/>
    <w:rsid w:val="00E60B24"/>
    <w:rsid w:val="00E621F9"/>
    <w:rsid w:val="00E64B6A"/>
    <w:rsid w:val="00E64D56"/>
    <w:rsid w:val="00E70938"/>
    <w:rsid w:val="00E739AF"/>
    <w:rsid w:val="00E76AC0"/>
    <w:rsid w:val="00E77956"/>
    <w:rsid w:val="00E8507F"/>
    <w:rsid w:val="00E87EFE"/>
    <w:rsid w:val="00E90DAA"/>
    <w:rsid w:val="00E96201"/>
    <w:rsid w:val="00E9736D"/>
    <w:rsid w:val="00EA0DC8"/>
    <w:rsid w:val="00EA28A0"/>
    <w:rsid w:val="00EA2F06"/>
    <w:rsid w:val="00EA490E"/>
    <w:rsid w:val="00EA4F17"/>
    <w:rsid w:val="00EB0377"/>
    <w:rsid w:val="00EB1DBF"/>
    <w:rsid w:val="00EB2807"/>
    <w:rsid w:val="00EB344E"/>
    <w:rsid w:val="00EB4728"/>
    <w:rsid w:val="00EB6862"/>
    <w:rsid w:val="00EC324C"/>
    <w:rsid w:val="00EC3288"/>
    <w:rsid w:val="00EC38A7"/>
    <w:rsid w:val="00EC38DC"/>
    <w:rsid w:val="00EC41AE"/>
    <w:rsid w:val="00EC5FEE"/>
    <w:rsid w:val="00EC671B"/>
    <w:rsid w:val="00ED2223"/>
    <w:rsid w:val="00ED457F"/>
    <w:rsid w:val="00ED4BF4"/>
    <w:rsid w:val="00ED749C"/>
    <w:rsid w:val="00EE2A1D"/>
    <w:rsid w:val="00EE3CF0"/>
    <w:rsid w:val="00EE5250"/>
    <w:rsid w:val="00EE716A"/>
    <w:rsid w:val="00EF0BE3"/>
    <w:rsid w:val="00EF1394"/>
    <w:rsid w:val="00EF2B78"/>
    <w:rsid w:val="00EF31D1"/>
    <w:rsid w:val="00EF39EF"/>
    <w:rsid w:val="00EF3A06"/>
    <w:rsid w:val="00EF475B"/>
    <w:rsid w:val="00EF5D0B"/>
    <w:rsid w:val="00F03D7D"/>
    <w:rsid w:val="00F05038"/>
    <w:rsid w:val="00F05D08"/>
    <w:rsid w:val="00F072AD"/>
    <w:rsid w:val="00F131FC"/>
    <w:rsid w:val="00F15BD4"/>
    <w:rsid w:val="00F15C0D"/>
    <w:rsid w:val="00F1685D"/>
    <w:rsid w:val="00F173EB"/>
    <w:rsid w:val="00F20CD2"/>
    <w:rsid w:val="00F22365"/>
    <w:rsid w:val="00F22C94"/>
    <w:rsid w:val="00F26717"/>
    <w:rsid w:val="00F33377"/>
    <w:rsid w:val="00F3443B"/>
    <w:rsid w:val="00F37439"/>
    <w:rsid w:val="00F417F7"/>
    <w:rsid w:val="00F41A43"/>
    <w:rsid w:val="00F42151"/>
    <w:rsid w:val="00F443C8"/>
    <w:rsid w:val="00F45E82"/>
    <w:rsid w:val="00F460D7"/>
    <w:rsid w:val="00F4647F"/>
    <w:rsid w:val="00F472C0"/>
    <w:rsid w:val="00F51F9E"/>
    <w:rsid w:val="00F53DAC"/>
    <w:rsid w:val="00F601A9"/>
    <w:rsid w:val="00F61973"/>
    <w:rsid w:val="00F61B32"/>
    <w:rsid w:val="00F61C87"/>
    <w:rsid w:val="00F61D38"/>
    <w:rsid w:val="00F63240"/>
    <w:rsid w:val="00F65005"/>
    <w:rsid w:val="00F65244"/>
    <w:rsid w:val="00F65ADD"/>
    <w:rsid w:val="00F67362"/>
    <w:rsid w:val="00F67651"/>
    <w:rsid w:val="00F71BC1"/>
    <w:rsid w:val="00F720CB"/>
    <w:rsid w:val="00F7469F"/>
    <w:rsid w:val="00F75D5A"/>
    <w:rsid w:val="00F82E1C"/>
    <w:rsid w:val="00F8328D"/>
    <w:rsid w:val="00F8709E"/>
    <w:rsid w:val="00F90DF0"/>
    <w:rsid w:val="00F91151"/>
    <w:rsid w:val="00F92C50"/>
    <w:rsid w:val="00FA0297"/>
    <w:rsid w:val="00FA25BB"/>
    <w:rsid w:val="00FA2C39"/>
    <w:rsid w:val="00FA4852"/>
    <w:rsid w:val="00FA4C48"/>
    <w:rsid w:val="00FA5A7C"/>
    <w:rsid w:val="00FA7EF4"/>
    <w:rsid w:val="00FB16D0"/>
    <w:rsid w:val="00FB3BD4"/>
    <w:rsid w:val="00FB3D8D"/>
    <w:rsid w:val="00FC3347"/>
    <w:rsid w:val="00FC40A0"/>
    <w:rsid w:val="00FC41EA"/>
    <w:rsid w:val="00FC497B"/>
    <w:rsid w:val="00FD115F"/>
    <w:rsid w:val="00FD2E36"/>
    <w:rsid w:val="00FD2EE6"/>
    <w:rsid w:val="00FD45B5"/>
    <w:rsid w:val="00FD4C8A"/>
    <w:rsid w:val="00FE1BBE"/>
    <w:rsid w:val="00FE1DD3"/>
    <w:rsid w:val="00FE4ABB"/>
    <w:rsid w:val="00FE577E"/>
    <w:rsid w:val="00FF22FF"/>
    <w:rsid w:val="00FF2F25"/>
    <w:rsid w:val="00FF3FC6"/>
    <w:rsid w:val="00FF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rsid w:val="003F74ED"/>
    <w:pPr>
      <w:keepNext/>
      <w:suppressAutoHyphens/>
      <w:spacing w:before="240" w:after="60"/>
      <w:outlineLvl w:val="0"/>
    </w:pPr>
    <w:rPr>
      <w:rFonts w:ascii="Arial" w:hAnsi="Arial"/>
      <w:b/>
      <w:bCs/>
      <w:kern w:val="1"/>
      <w:sz w:val="32"/>
      <w:szCs w:val="32"/>
      <w:lang w:val="x-none" w:eastAsia="x-none"/>
    </w:rPr>
  </w:style>
  <w:style w:type="paragraph" w:styleId="2">
    <w:name w:val="heading 2"/>
    <w:basedOn w:val="a"/>
    <w:link w:val="20"/>
    <w:qFormat/>
    <w:rsid w:val="003F74ED"/>
    <w:pPr>
      <w:keepNext/>
      <w:suppressAutoHyphens/>
      <w:spacing w:before="240" w:after="60"/>
      <w:outlineLvl w:val="1"/>
    </w:pPr>
    <w:rPr>
      <w:rFonts w:ascii="Arial" w:hAnsi="Arial"/>
      <w:b/>
      <w:bCs/>
      <w:i/>
      <w:iCs/>
      <w:kern w:val="1"/>
      <w:sz w:val="28"/>
      <w:szCs w:val="28"/>
      <w:lang w:val="x-none" w:eastAsia="x-none"/>
    </w:rPr>
  </w:style>
  <w:style w:type="paragraph" w:styleId="3">
    <w:name w:val="heading 3"/>
    <w:basedOn w:val="a"/>
    <w:next w:val="a"/>
    <w:link w:val="30"/>
    <w:qFormat/>
    <w:rsid w:val="0054547D"/>
    <w:pPr>
      <w:keepNext/>
      <w:spacing w:before="240" w:after="60"/>
      <w:outlineLvl w:val="2"/>
    </w:pPr>
    <w:rPr>
      <w:rFonts w:ascii="Arial" w:hAnsi="Arial" w:cs="Arial"/>
      <w:b/>
      <w:bCs/>
      <w:sz w:val="26"/>
      <w:szCs w:val="26"/>
    </w:rPr>
  </w:style>
  <w:style w:type="paragraph" w:styleId="5">
    <w:name w:val="heading 5"/>
    <w:basedOn w:val="a"/>
    <w:next w:val="a"/>
    <w:link w:val="50"/>
    <w:qFormat/>
    <w:rsid w:val="0093333F"/>
    <w:pPr>
      <w:keepNext/>
      <w:jc w:val="center"/>
      <w:outlineLvl w:val="4"/>
    </w:pPr>
    <w:rPr>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47D"/>
    <w:pPr>
      <w:jc w:val="center"/>
    </w:pPr>
    <w:rPr>
      <w:sz w:val="28"/>
    </w:rPr>
  </w:style>
  <w:style w:type="paragraph" w:styleId="a5">
    <w:name w:val="List Paragraph"/>
    <w:basedOn w:val="a"/>
    <w:uiPriority w:val="34"/>
    <w:qFormat/>
    <w:rsid w:val="002A20FD"/>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rsid w:val="002A20FD"/>
    <w:rPr>
      <w:rFonts w:ascii="Tahoma" w:hAnsi="Tahoma"/>
      <w:sz w:val="16"/>
      <w:szCs w:val="16"/>
      <w:lang w:val="x-none" w:eastAsia="x-none"/>
    </w:rPr>
  </w:style>
  <w:style w:type="paragraph" w:styleId="a8">
    <w:name w:val="Body Text Indent"/>
    <w:basedOn w:val="a"/>
    <w:link w:val="a9"/>
    <w:rsid w:val="008A2477"/>
    <w:pPr>
      <w:spacing w:after="120"/>
      <w:ind w:left="283"/>
    </w:pPr>
    <w:rPr>
      <w:lang w:val="x-none" w:eastAsia="x-none"/>
    </w:rPr>
  </w:style>
  <w:style w:type="character" w:customStyle="1" w:styleId="a9">
    <w:name w:val="Основной текст с отступом Знак"/>
    <w:link w:val="a8"/>
    <w:rsid w:val="008A2477"/>
    <w:rPr>
      <w:sz w:val="24"/>
      <w:szCs w:val="24"/>
    </w:rPr>
  </w:style>
  <w:style w:type="paragraph" w:customStyle="1" w:styleId="ConsPlusNormal">
    <w:name w:val="ConsPlusNormal"/>
    <w:rsid w:val="002D41FF"/>
    <w:pPr>
      <w:autoSpaceDE w:val="0"/>
      <w:autoSpaceDN w:val="0"/>
      <w:adjustRightInd w:val="0"/>
      <w:ind w:firstLine="720"/>
    </w:pPr>
    <w:rPr>
      <w:rFonts w:ascii="Arial" w:hAnsi="Arial" w:cs="Arial"/>
    </w:rPr>
  </w:style>
  <w:style w:type="paragraph" w:styleId="21">
    <w:name w:val="Body Text 2"/>
    <w:basedOn w:val="a"/>
    <w:link w:val="22"/>
    <w:uiPriority w:val="99"/>
    <w:semiHidden/>
    <w:unhideWhenUsed/>
    <w:rsid w:val="00EC671B"/>
    <w:pPr>
      <w:spacing w:after="120" w:line="480" w:lineRule="auto"/>
    </w:pPr>
    <w:rPr>
      <w:lang w:val="x-none" w:eastAsia="x-none"/>
    </w:rPr>
  </w:style>
  <w:style w:type="character" w:customStyle="1" w:styleId="22">
    <w:name w:val="Основной текст 2 Знак"/>
    <w:link w:val="21"/>
    <w:uiPriority w:val="99"/>
    <w:semiHidden/>
    <w:rsid w:val="00EC671B"/>
    <w:rPr>
      <w:sz w:val="24"/>
      <w:szCs w:val="24"/>
    </w:rPr>
  </w:style>
  <w:style w:type="paragraph" w:customStyle="1" w:styleId="aa">
    <w:name w:val="Знак Знак Знак"/>
    <w:basedOn w:val="a"/>
    <w:rsid w:val="00277089"/>
    <w:pPr>
      <w:spacing w:after="160" w:line="240" w:lineRule="exact"/>
    </w:pPr>
    <w:rPr>
      <w:rFonts w:ascii="Verdana" w:hAnsi="Verdana"/>
      <w:sz w:val="20"/>
      <w:szCs w:val="20"/>
      <w:lang w:val="en-US" w:eastAsia="en-US"/>
    </w:rPr>
  </w:style>
  <w:style w:type="paragraph" w:customStyle="1" w:styleId="14">
    <w:name w:val="Обычный + 14 пт"/>
    <w:basedOn w:val="a"/>
    <w:rsid w:val="00277089"/>
    <w:pPr>
      <w:suppressAutoHyphens/>
      <w:spacing w:line="300" w:lineRule="atLeast"/>
      <w:ind w:firstLine="720"/>
      <w:jc w:val="both"/>
    </w:pPr>
    <w:rPr>
      <w:sz w:val="28"/>
      <w:szCs w:val="28"/>
      <w:lang w:eastAsia="ar-SA"/>
    </w:rPr>
  </w:style>
  <w:style w:type="paragraph" w:customStyle="1" w:styleId="11">
    <w:name w:val="1"/>
    <w:basedOn w:val="a"/>
    <w:rsid w:val="00FE577E"/>
    <w:pPr>
      <w:widowControl w:val="0"/>
      <w:adjustRightInd w:val="0"/>
      <w:spacing w:after="160" w:line="240" w:lineRule="exact"/>
      <w:jc w:val="right"/>
    </w:pPr>
    <w:rPr>
      <w:sz w:val="20"/>
      <w:szCs w:val="20"/>
      <w:lang w:val="en-GB" w:eastAsia="en-US"/>
    </w:rPr>
  </w:style>
  <w:style w:type="character" w:styleId="ab">
    <w:name w:val="Strong"/>
    <w:uiPriority w:val="22"/>
    <w:qFormat/>
    <w:rsid w:val="004D2D7E"/>
    <w:rPr>
      <w:b/>
      <w:bCs/>
    </w:rPr>
  </w:style>
  <w:style w:type="table" w:styleId="ac">
    <w:name w:val="Table Grid"/>
    <w:basedOn w:val="a1"/>
    <w:uiPriority w:val="59"/>
    <w:rsid w:val="004D2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7D017B"/>
    <w:rPr>
      <w:color w:val="000080"/>
      <w:u w:val="single"/>
    </w:rPr>
  </w:style>
  <w:style w:type="paragraph" w:styleId="ae">
    <w:name w:val="footnote text"/>
    <w:basedOn w:val="a"/>
    <w:link w:val="af"/>
    <w:uiPriority w:val="99"/>
    <w:unhideWhenUsed/>
    <w:rsid w:val="00A12FFD"/>
    <w:rPr>
      <w:sz w:val="20"/>
      <w:szCs w:val="20"/>
    </w:rPr>
  </w:style>
  <w:style w:type="character" w:customStyle="1" w:styleId="af">
    <w:name w:val="Текст сноски Знак"/>
    <w:basedOn w:val="a0"/>
    <w:link w:val="ae"/>
    <w:uiPriority w:val="99"/>
    <w:rsid w:val="00A12FFD"/>
  </w:style>
  <w:style w:type="character" w:styleId="af0">
    <w:name w:val="footnote reference"/>
    <w:uiPriority w:val="99"/>
    <w:unhideWhenUsed/>
    <w:rsid w:val="00A12FFD"/>
    <w:rPr>
      <w:vertAlign w:val="superscript"/>
    </w:rPr>
  </w:style>
  <w:style w:type="paragraph" w:customStyle="1" w:styleId="ConsPlusCell">
    <w:name w:val="ConsPlusCell"/>
    <w:uiPriority w:val="99"/>
    <w:rsid w:val="00A12FFD"/>
    <w:pPr>
      <w:widowControl w:val="0"/>
      <w:autoSpaceDE w:val="0"/>
      <w:autoSpaceDN w:val="0"/>
      <w:adjustRightInd w:val="0"/>
    </w:pPr>
    <w:rPr>
      <w:rFonts w:ascii="Arial" w:hAnsi="Arial" w:cs="Arial"/>
    </w:rPr>
  </w:style>
  <w:style w:type="paragraph" w:styleId="af1">
    <w:name w:val="header"/>
    <w:basedOn w:val="a"/>
    <w:link w:val="af2"/>
    <w:uiPriority w:val="99"/>
    <w:unhideWhenUsed/>
    <w:rsid w:val="00617C6A"/>
    <w:pPr>
      <w:tabs>
        <w:tab w:val="center" w:pos="4677"/>
        <w:tab w:val="right" w:pos="9355"/>
      </w:tabs>
    </w:pPr>
    <w:rPr>
      <w:lang w:val="x-none" w:eastAsia="x-none"/>
    </w:rPr>
  </w:style>
  <w:style w:type="character" w:customStyle="1" w:styleId="af2">
    <w:name w:val="Верхний колонтитул Знак"/>
    <w:link w:val="af1"/>
    <w:uiPriority w:val="99"/>
    <w:rsid w:val="00617C6A"/>
    <w:rPr>
      <w:sz w:val="24"/>
      <w:szCs w:val="24"/>
    </w:rPr>
  </w:style>
  <w:style w:type="paragraph" w:styleId="af3">
    <w:name w:val="footer"/>
    <w:basedOn w:val="a"/>
    <w:link w:val="af4"/>
    <w:uiPriority w:val="99"/>
    <w:unhideWhenUsed/>
    <w:rsid w:val="00617C6A"/>
    <w:pPr>
      <w:tabs>
        <w:tab w:val="center" w:pos="4677"/>
        <w:tab w:val="right" w:pos="9355"/>
      </w:tabs>
    </w:pPr>
    <w:rPr>
      <w:lang w:val="x-none" w:eastAsia="x-none"/>
    </w:rPr>
  </w:style>
  <w:style w:type="character" w:customStyle="1" w:styleId="af4">
    <w:name w:val="Нижний колонтитул Знак"/>
    <w:link w:val="af3"/>
    <w:uiPriority w:val="99"/>
    <w:rsid w:val="00617C6A"/>
    <w:rPr>
      <w:sz w:val="24"/>
      <w:szCs w:val="24"/>
    </w:rPr>
  </w:style>
  <w:style w:type="character" w:customStyle="1" w:styleId="spellchecker-word-highlight">
    <w:name w:val="spellchecker-word-highlight"/>
    <w:basedOn w:val="a0"/>
    <w:rsid w:val="002E1488"/>
  </w:style>
  <w:style w:type="character" w:customStyle="1" w:styleId="10">
    <w:name w:val="Заголовок 1 Знак"/>
    <w:link w:val="1"/>
    <w:rsid w:val="003F74ED"/>
    <w:rPr>
      <w:rFonts w:ascii="Arial" w:hAnsi="Arial" w:cs="Arial"/>
      <w:b/>
      <w:bCs/>
      <w:kern w:val="1"/>
      <w:sz w:val="32"/>
      <w:szCs w:val="32"/>
    </w:rPr>
  </w:style>
  <w:style w:type="character" w:customStyle="1" w:styleId="20">
    <w:name w:val="Заголовок 2 Знак"/>
    <w:link w:val="2"/>
    <w:rsid w:val="003F74ED"/>
    <w:rPr>
      <w:rFonts w:ascii="Arial" w:hAnsi="Arial" w:cs="Arial"/>
      <w:b/>
      <w:bCs/>
      <w:i/>
      <w:iCs/>
      <w:kern w:val="1"/>
      <w:sz w:val="28"/>
      <w:szCs w:val="28"/>
    </w:rPr>
  </w:style>
  <w:style w:type="character" w:customStyle="1" w:styleId="12">
    <w:name w:val="Основной шрифт абзаца1"/>
    <w:rsid w:val="003F74ED"/>
  </w:style>
  <w:style w:type="character" w:customStyle="1" w:styleId="13">
    <w:name w:val="Строгий1"/>
    <w:rsid w:val="003F74ED"/>
    <w:rPr>
      <w:b/>
      <w:bCs/>
    </w:rPr>
  </w:style>
  <w:style w:type="character" w:customStyle="1" w:styleId="15">
    <w:name w:val="Знак примечания1"/>
    <w:rsid w:val="003F74ED"/>
    <w:rPr>
      <w:sz w:val="16"/>
      <w:szCs w:val="16"/>
    </w:rPr>
  </w:style>
  <w:style w:type="character" w:customStyle="1" w:styleId="af5">
    <w:name w:val="Текст примечания Знак"/>
    <w:basedOn w:val="12"/>
    <w:rsid w:val="003F74ED"/>
  </w:style>
  <w:style w:type="character" w:customStyle="1" w:styleId="af6">
    <w:name w:val="Тема примечания Знак"/>
    <w:rsid w:val="003F74ED"/>
    <w:rPr>
      <w:b/>
      <w:bCs/>
    </w:rPr>
  </w:style>
  <w:style w:type="character" w:customStyle="1" w:styleId="af7">
    <w:name w:val="Без интервала Знак"/>
    <w:uiPriority w:val="1"/>
    <w:rsid w:val="003F74ED"/>
    <w:rPr>
      <w:rFonts w:ascii="Calibri" w:hAnsi="Calibri"/>
      <w:sz w:val="24"/>
      <w:szCs w:val="32"/>
      <w:lang w:eastAsia="en-US"/>
    </w:rPr>
  </w:style>
  <w:style w:type="character" w:customStyle="1" w:styleId="16">
    <w:name w:val="Сильное выделение1"/>
    <w:rsid w:val="003F74ED"/>
    <w:rPr>
      <w:b/>
      <w:i/>
      <w:sz w:val="24"/>
      <w:szCs w:val="24"/>
      <w:u w:val="single"/>
    </w:rPr>
  </w:style>
  <w:style w:type="character" w:customStyle="1" w:styleId="HTML">
    <w:name w:val="Стандартный HTML Знак"/>
    <w:rsid w:val="003F74ED"/>
    <w:rPr>
      <w:rFonts w:ascii="Courier New" w:hAnsi="Courier New"/>
      <w:lang w:eastAsia="ar-SA"/>
    </w:rPr>
  </w:style>
  <w:style w:type="character" w:customStyle="1" w:styleId="ListLabel1">
    <w:name w:val="ListLabel 1"/>
    <w:rsid w:val="003F74ED"/>
    <w:rPr>
      <w:rFonts w:cs="Courier New"/>
    </w:rPr>
  </w:style>
  <w:style w:type="character" w:customStyle="1" w:styleId="ListLabel2">
    <w:name w:val="ListLabel 2"/>
    <w:rsid w:val="003F74ED"/>
    <w:rPr>
      <w:b w:val="0"/>
    </w:rPr>
  </w:style>
  <w:style w:type="paragraph" w:customStyle="1" w:styleId="Heading">
    <w:name w:val="Heading"/>
    <w:basedOn w:val="a"/>
    <w:next w:val="a3"/>
    <w:rsid w:val="003F74ED"/>
    <w:pPr>
      <w:keepNext/>
      <w:suppressAutoHyphens/>
      <w:spacing w:before="240" w:after="120"/>
    </w:pPr>
    <w:rPr>
      <w:rFonts w:ascii="Liberation Sans" w:eastAsia="AR PL SungtiL GB" w:hAnsi="Liberation Sans" w:cs="Noto Sans Devanagari"/>
      <w:kern w:val="1"/>
      <w:sz w:val="28"/>
      <w:szCs w:val="28"/>
    </w:rPr>
  </w:style>
  <w:style w:type="paragraph" w:styleId="af8">
    <w:name w:val="List"/>
    <w:basedOn w:val="a3"/>
    <w:rsid w:val="003F74ED"/>
    <w:pPr>
      <w:suppressAutoHyphens/>
    </w:pPr>
    <w:rPr>
      <w:rFonts w:cs="Noto Sans Devanagari"/>
      <w:kern w:val="1"/>
    </w:rPr>
  </w:style>
  <w:style w:type="paragraph" w:styleId="af9">
    <w:name w:val="caption"/>
    <w:basedOn w:val="a"/>
    <w:qFormat/>
    <w:rsid w:val="003F74ED"/>
    <w:pPr>
      <w:suppressLineNumbers/>
      <w:suppressAutoHyphens/>
      <w:spacing w:before="120" w:after="120"/>
    </w:pPr>
    <w:rPr>
      <w:rFonts w:cs="Noto Sans Devanagari"/>
      <w:i/>
      <w:iCs/>
      <w:kern w:val="1"/>
    </w:rPr>
  </w:style>
  <w:style w:type="paragraph" w:customStyle="1" w:styleId="Index">
    <w:name w:val="Index"/>
    <w:basedOn w:val="a"/>
    <w:rsid w:val="003F74ED"/>
    <w:pPr>
      <w:suppressLineNumbers/>
      <w:suppressAutoHyphens/>
    </w:pPr>
    <w:rPr>
      <w:rFonts w:cs="Noto Sans Devanagari"/>
      <w:kern w:val="1"/>
    </w:rPr>
  </w:style>
  <w:style w:type="paragraph" w:customStyle="1" w:styleId="210">
    <w:name w:val="Основной текст 21"/>
    <w:basedOn w:val="a"/>
    <w:rsid w:val="003F74ED"/>
    <w:pPr>
      <w:suppressAutoHyphens/>
      <w:jc w:val="center"/>
    </w:pPr>
    <w:rPr>
      <w:kern w:val="1"/>
      <w:sz w:val="32"/>
      <w:lang w:eastAsia="ar-SA"/>
    </w:rPr>
  </w:style>
  <w:style w:type="paragraph" w:customStyle="1" w:styleId="17">
    <w:name w:val="Абзац списка1"/>
    <w:basedOn w:val="a"/>
    <w:rsid w:val="003F74ED"/>
    <w:pPr>
      <w:suppressAutoHyphens/>
      <w:ind w:left="708"/>
    </w:pPr>
    <w:rPr>
      <w:kern w:val="1"/>
    </w:rPr>
  </w:style>
  <w:style w:type="paragraph" w:customStyle="1" w:styleId="220">
    <w:name w:val="Основной текст 22"/>
    <w:basedOn w:val="a"/>
    <w:rsid w:val="003F74ED"/>
    <w:pPr>
      <w:suppressAutoHyphens/>
      <w:jc w:val="center"/>
    </w:pPr>
    <w:rPr>
      <w:kern w:val="1"/>
      <w:sz w:val="32"/>
    </w:rPr>
  </w:style>
  <w:style w:type="paragraph" w:customStyle="1" w:styleId="afa">
    <w:name w:val="Содержимое таблицы"/>
    <w:basedOn w:val="a"/>
    <w:rsid w:val="003F74ED"/>
    <w:pPr>
      <w:suppressLineNumbers/>
      <w:suppressAutoHyphens/>
    </w:pPr>
    <w:rPr>
      <w:kern w:val="1"/>
      <w:lang w:eastAsia="ar-SA"/>
    </w:rPr>
  </w:style>
  <w:style w:type="paragraph" w:customStyle="1" w:styleId="18">
    <w:name w:val="Схема документа1"/>
    <w:basedOn w:val="a"/>
    <w:rsid w:val="003F74ED"/>
    <w:pPr>
      <w:shd w:val="clear" w:color="auto" w:fill="000080"/>
      <w:suppressAutoHyphens/>
    </w:pPr>
    <w:rPr>
      <w:rFonts w:ascii="Tahoma" w:hAnsi="Tahoma" w:cs="Tahoma"/>
      <w:kern w:val="1"/>
    </w:rPr>
  </w:style>
  <w:style w:type="paragraph" w:customStyle="1" w:styleId="19">
    <w:name w:val="Текст выноски1"/>
    <w:basedOn w:val="a"/>
    <w:rsid w:val="003F74ED"/>
    <w:pPr>
      <w:suppressAutoHyphens/>
    </w:pPr>
    <w:rPr>
      <w:rFonts w:ascii="Tahoma" w:hAnsi="Tahoma" w:cs="Tahoma"/>
      <w:kern w:val="1"/>
      <w:sz w:val="16"/>
      <w:szCs w:val="16"/>
    </w:rPr>
  </w:style>
  <w:style w:type="paragraph" w:styleId="afb">
    <w:name w:val="Title"/>
    <w:basedOn w:val="a"/>
    <w:link w:val="afc"/>
    <w:qFormat/>
    <w:rsid w:val="003F74ED"/>
    <w:pPr>
      <w:suppressAutoHyphens/>
      <w:jc w:val="center"/>
    </w:pPr>
    <w:rPr>
      <w:b/>
      <w:bCs/>
      <w:kern w:val="1"/>
      <w:lang w:val="x-none" w:eastAsia="x-none"/>
    </w:rPr>
  </w:style>
  <w:style w:type="character" w:customStyle="1" w:styleId="afc">
    <w:name w:val="Название Знак"/>
    <w:link w:val="afb"/>
    <w:rsid w:val="003F74ED"/>
    <w:rPr>
      <w:b/>
      <w:bCs/>
      <w:kern w:val="1"/>
      <w:sz w:val="24"/>
      <w:szCs w:val="24"/>
    </w:rPr>
  </w:style>
  <w:style w:type="paragraph" w:customStyle="1" w:styleId="rtejustify">
    <w:name w:val="rtejustify"/>
    <w:basedOn w:val="a"/>
    <w:rsid w:val="003F74ED"/>
    <w:pPr>
      <w:suppressAutoHyphens/>
      <w:spacing w:before="144" w:after="288"/>
      <w:jc w:val="both"/>
    </w:pPr>
    <w:rPr>
      <w:kern w:val="1"/>
    </w:rPr>
  </w:style>
  <w:style w:type="paragraph" w:customStyle="1" w:styleId="Standard">
    <w:name w:val="Standard"/>
    <w:rsid w:val="003F74ED"/>
    <w:pPr>
      <w:suppressAutoHyphens/>
      <w:spacing w:after="200" w:line="276" w:lineRule="auto"/>
      <w:textAlignment w:val="baseline"/>
    </w:pPr>
    <w:rPr>
      <w:rFonts w:ascii="Calibri" w:eastAsia="Arial Unicode MS" w:hAnsi="Calibri" w:cs="Tahoma"/>
      <w:kern w:val="1"/>
      <w:sz w:val="22"/>
      <w:szCs w:val="22"/>
    </w:rPr>
  </w:style>
  <w:style w:type="paragraph" w:customStyle="1" w:styleId="1a">
    <w:name w:val="Обычный (веб)1"/>
    <w:basedOn w:val="a"/>
    <w:rsid w:val="003F74ED"/>
    <w:pPr>
      <w:suppressAutoHyphens/>
      <w:spacing w:before="280" w:after="280"/>
    </w:pPr>
    <w:rPr>
      <w:kern w:val="1"/>
    </w:rPr>
  </w:style>
  <w:style w:type="paragraph" w:customStyle="1" w:styleId="1b">
    <w:name w:val="Без интервала1"/>
    <w:basedOn w:val="a"/>
    <w:rsid w:val="003F74ED"/>
    <w:pPr>
      <w:suppressAutoHyphens/>
    </w:pPr>
    <w:rPr>
      <w:rFonts w:ascii="Calibri" w:hAnsi="Calibri"/>
      <w:kern w:val="1"/>
      <w:szCs w:val="32"/>
      <w:lang w:eastAsia="en-US"/>
    </w:rPr>
  </w:style>
  <w:style w:type="paragraph" w:customStyle="1" w:styleId="ConsPlusDocList">
    <w:name w:val="ConsPlusDocList"/>
    <w:rsid w:val="003F74ED"/>
    <w:pPr>
      <w:suppressAutoHyphens/>
      <w:textAlignment w:val="baseline"/>
    </w:pPr>
    <w:rPr>
      <w:rFonts w:ascii="Arial" w:eastAsia="Arial" w:hAnsi="Arial" w:cs="Arial"/>
      <w:kern w:val="1"/>
      <w:sz w:val="24"/>
      <w:lang w:eastAsia="hi-IN" w:bidi="hi-IN"/>
    </w:rPr>
  </w:style>
  <w:style w:type="paragraph" w:customStyle="1" w:styleId="1c">
    <w:name w:val="Название объекта1"/>
    <w:basedOn w:val="a"/>
    <w:rsid w:val="003F74ED"/>
    <w:pPr>
      <w:suppressAutoHyphens/>
      <w:spacing w:after="200"/>
    </w:pPr>
    <w:rPr>
      <w:rFonts w:ascii="Calibri" w:hAnsi="Calibri"/>
      <w:b/>
      <w:bCs/>
      <w:color w:val="4F81BD"/>
      <w:kern w:val="1"/>
      <w:sz w:val="18"/>
      <w:szCs w:val="18"/>
      <w:lang w:eastAsia="en-US"/>
    </w:rPr>
  </w:style>
  <w:style w:type="paragraph" w:customStyle="1" w:styleId="1d">
    <w:name w:val="Текст примечания1"/>
    <w:basedOn w:val="a"/>
    <w:rsid w:val="003F74ED"/>
    <w:pPr>
      <w:suppressAutoHyphens/>
    </w:pPr>
    <w:rPr>
      <w:kern w:val="1"/>
      <w:sz w:val="20"/>
      <w:szCs w:val="20"/>
    </w:rPr>
  </w:style>
  <w:style w:type="paragraph" w:customStyle="1" w:styleId="1e">
    <w:name w:val="Тема примечания1"/>
    <w:basedOn w:val="1d"/>
    <w:rsid w:val="003F74ED"/>
    <w:rPr>
      <w:b/>
      <w:bCs/>
    </w:rPr>
  </w:style>
  <w:style w:type="paragraph" w:customStyle="1" w:styleId="Default">
    <w:name w:val="Default"/>
    <w:rsid w:val="003F74ED"/>
    <w:pPr>
      <w:suppressAutoHyphens/>
    </w:pPr>
    <w:rPr>
      <w:rFonts w:eastAsia="Calibri"/>
      <w:color w:val="000000"/>
      <w:kern w:val="1"/>
      <w:sz w:val="24"/>
      <w:szCs w:val="24"/>
      <w:lang w:eastAsia="en-US"/>
    </w:rPr>
  </w:style>
  <w:style w:type="paragraph" w:customStyle="1" w:styleId="Textbody">
    <w:name w:val="Text body"/>
    <w:basedOn w:val="a"/>
    <w:rsid w:val="003F74ED"/>
    <w:pPr>
      <w:suppressAutoHyphens/>
      <w:jc w:val="both"/>
    </w:pPr>
    <w:rPr>
      <w:rFonts w:eastAsia="Calibri"/>
      <w:kern w:val="1"/>
      <w:lang w:eastAsia="ar-SA"/>
    </w:rPr>
  </w:style>
  <w:style w:type="paragraph" w:customStyle="1" w:styleId="HTML1">
    <w:name w:val="Стандартный HTML1"/>
    <w:basedOn w:val="a"/>
    <w:rsid w:val="003F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paragraph" w:customStyle="1" w:styleId="ConsPlusTitle">
    <w:name w:val="ConsPlusTitle"/>
    <w:rsid w:val="003F74ED"/>
    <w:pPr>
      <w:widowControl w:val="0"/>
      <w:suppressAutoHyphens/>
    </w:pPr>
    <w:rPr>
      <w:rFonts w:ascii="Calibri" w:hAnsi="Calibri" w:cs="Calibri"/>
      <w:b/>
      <w:kern w:val="1"/>
      <w:sz w:val="22"/>
    </w:rPr>
  </w:style>
  <w:style w:type="character" w:customStyle="1" w:styleId="a7">
    <w:name w:val="Текст выноски Знак"/>
    <w:link w:val="a6"/>
    <w:uiPriority w:val="99"/>
    <w:semiHidden/>
    <w:rsid w:val="003F74ED"/>
    <w:rPr>
      <w:rFonts w:ascii="Tahoma" w:hAnsi="Tahoma" w:cs="Tahoma"/>
      <w:sz w:val="16"/>
      <w:szCs w:val="16"/>
    </w:rPr>
  </w:style>
  <w:style w:type="character" w:customStyle="1" w:styleId="50">
    <w:name w:val="Заголовок 5 Знак"/>
    <w:link w:val="5"/>
    <w:rsid w:val="003F74ED"/>
    <w:rPr>
      <w:b/>
      <w:sz w:val="28"/>
      <w:szCs w:val="28"/>
    </w:rPr>
  </w:style>
  <w:style w:type="paragraph" w:customStyle="1" w:styleId="ConsNormal">
    <w:name w:val="ConsNormal"/>
    <w:rsid w:val="00B56137"/>
    <w:pPr>
      <w:widowControl w:val="0"/>
      <w:suppressAutoHyphens/>
      <w:autoSpaceDN w:val="0"/>
      <w:ind w:firstLine="720"/>
      <w:textAlignment w:val="baseline"/>
    </w:pPr>
    <w:rPr>
      <w:rFonts w:ascii="Arial" w:eastAsia="Arial" w:hAnsi="Arial"/>
      <w:kern w:val="3"/>
      <w:sz w:val="16"/>
      <w:lang w:eastAsia="zh-CN"/>
    </w:rPr>
  </w:style>
  <w:style w:type="character" w:customStyle="1" w:styleId="pinkbg1">
    <w:name w:val="pinkbg1"/>
    <w:rsid w:val="005853C1"/>
    <w:rPr>
      <w:caps w:val="0"/>
      <w:shd w:val="clear" w:color="auto" w:fill="FDD7C9"/>
    </w:rPr>
  </w:style>
  <w:style w:type="numbering" w:customStyle="1" w:styleId="1f">
    <w:name w:val="Нет списка1"/>
    <w:next w:val="a2"/>
    <w:uiPriority w:val="99"/>
    <w:semiHidden/>
    <w:unhideWhenUsed/>
    <w:rsid w:val="00A970C4"/>
  </w:style>
  <w:style w:type="character" w:customStyle="1" w:styleId="1f0">
    <w:name w:val="Основной шрифт абзаца1"/>
    <w:rsid w:val="00A970C4"/>
  </w:style>
  <w:style w:type="character" w:customStyle="1" w:styleId="1f1">
    <w:name w:val="Строгий1"/>
    <w:rsid w:val="00A970C4"/>
    <w:rPr>
      <w:b/>
      <w:bCs/>
    </w:rPr>
  </w:style>
  <w:style w:type="character" w:customStyle="1" w:styleId="1f2">
    <w:name w:val="Знак примечания1"/>
    <w:rsid w:val="00A970C4"/>
    <w:rPr>
      <w:sz w:val="16"/>
      <w:szCs w:val="16"/>
    </w:rPr>
  </w:style>
  <w:style w:type="character" w:customStyle="1" w:styleId="1f3">
    <w:name w:val="Сильное выделение1"/>
    <w:rsid w:val="00A970C4"/>
    <w:rPr>
      <w:b/>
      <w:i/>
      <w:sz w:val="24"/>
      <w:szCs w:val="24"/>
      <w:u w:val="single"/>
    </w:rPr>
  </w:style>
  <w:style w:type="paragraph" w:customStyle="1" w:styleId="1f4">
    <w:name w:val="Абзац списка1"/>
    <w:basedOn w:val="a"/>
    <w:rsid w:val="00A970C4"/>
    <w:pPr>
      <w:suppressAutoHyphens/>
      <w:ind w:left="708"/>
    </w:pPr>
    <w:rPr>
      <w:kern w:val="1"/>
    </w:rPr>
  </w:style>
  <w:style w:type="paragraph" w:customStyle="1" w:styleId="221">
    <w:name w:val="Основной текст 22"/>
    <w:basedOn w:val="a"/>
    <w:rsid w:val="00A970C4"/>
    <w:pPr>
      <w:suppressAutoHyphens/>
      <w:jc w:val="center"/>
    </w:pPr>
    <w:rPr>
      <w:kern w:val="1"/>
      <w:sz w:val="32"/>
    </w:rPr>
  </w:style>
  <w:style w:type="paragraph" w:customStyle="1" w:styleId="1f5">
    <w:name w:val="Схема документа1"/>
    <w:basedOn w:val="a"/>
    <w:rsid w:val="00A970C4"/>
    <w:pPr>
      <w:shd w:val="clear" w:color="auto" w:fill="000080"/>
      <w:suppressAutoHyphens/>
    </w:pPr>
    <w:rPr>
      <w:rFonts w:ascii="Tahoma" w:hAnsi="Tahoma" w:cs="Tahoma"/>
      <w:kern w:val="1"/>
    </w:rPr>
  </w:style>
  <w:style w:type="paragraph" w:customStyle="1" w:styleId="1f6">
    <w:name w:val="Текст выноски1"/>
    <w:basedOn w:val="a"/>
    <w:rsid w:val="00A970C4"/>
    <w:pPr>
      <w:suppressAutoHyphens/>
    </w:pPr>
    <w:rPr>
      <w:rFonts w:ascii="Tahoma" w:hAnsi="Tahoma" w:cs="Tahoma"/>
      <w:kern w:val="1"/>
      <w:sz w:val="16"/>
      <w:szCs w:val="16"/>
    </w:rPr>
  </w:style>
  <w:style w:type="paragraph" w:customStyle="1" w:styleId="1f7">
    <w:name w:val="Обычный (веб)1"/>
    <w:basedOn w:val="a"/>
    <w:rsid w:val="00A970C4"/>
    <w:pPr>
      <w:suppressAutoHyphens/>
      <w:spacing w:before="280" w:after="280"/>
    </w:pPr>
    <w:rPr>
      <w:kern w:val="1"/>
    </w:rPr>
  </w:style>
  <w:style w:type="paragraph" w:customStyle="1" w:styleId="1f8">
    <w:name w:val="Без интервала1"/>
    <w:basedOn w:val="a"/>
    <w:rsid w:val="00A970C4"/>
    <w:pPr>
      <w:suppressAutoHyphens/>
    </w:pPr>
    <w:rPr>
      <w:rFonts w:ascii="Calibri" w:hAnsi="Calibri"/>
      <w:kern w:val="1"/>
      <w:szCs w:val="32"/>
      <w:lang w:eastAsia="en-US"/>
    </w:rPr>
  </w:style>
  <w:style w:type="paragraph" w:customStyle="1" w:styleId="1f9">
    <w:name w:val="Название объекта1"/>
    <w:basedOn w:val="a"/>
    <w:rsid w:val="00A970C4"/>
    <w:pPr>
      <w:suppressAutoHyphens/>
      <w:spacing w:after="200"/>
    </w:pPr>
    <w:rPr>
      <w:rFonts w:ascii="Calibri" w:hAnsi="Calibri"/>
      <w:b/>
      <w:bCs/>
      <w:color w:val="4F81BD"/>
      <w:kern w:val="1"/>
      <w:sz w:val="18"/>
      <w:szCs w:val="18"/>
      <w:lang w:eastAsia="en-US"/>
    </w:rPr>
  </w:style>
  <w:style w:type="paragraph" w:customStyle="1" w:styleId="1fa">
    <w:name w:val="Текст примечания1"/>
    <w:basedOn w:val="a"/>
    <w:rsid w:val="00A970C4"/>
    <w:pPr>
      <w:suppressAutoHyphens/>
    </w:pPr>
    <w:rPr>
      <w:kern w:val="1"/>
      <w:sz w:val="20"/>
      <w:szCs w:val="20"/>
    </w:rPr>
  </w:style>
  <w:style w:type="paragraph" w:customStyle="1" w:styleId="1fb">
    <w:name w:val="Тема примечания1"/>
    <w:basedOn w:val="1fa"/>
    <w:rsid w:val="00A970C4"/>
    <w:rPr>
      <w:b/>
      <w:bCs/>
    </w:rPr>
  </w:style>
  <w:style w:type="paragraph" w:customStyle="1" w:styleId="HTML10">
    <w:name w:val="Стандартный HTML1"/>
    <w:basedOn w:val="a"/>
    <w:rsid w:val="00A9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character" w:customStyle="1" w:styleId="a4">
    <w:name w:val="Основной текст Знак"/>
    <w:link w:val="a3"/>
    <w:rsid w:val="00A970C4"/>
    <w:rPr>
      <w:sz w:val="28"/>
      <w:szCs w:val="24"/>
    </w:rPr>
  </w:style>
  <w:style w:type="paragraph" w:styleId="afd">
    <w:name w:val="Normal (Web)"/>
    <w:basedOn w:val="a"/>
    <w:uiPriority w:val="99"/>
    <w:unhideWhenUsed/>
    <w:rsid w:val="00A970C4"/>
    <w:pPr>
      <w:suppressAutoHyphens/>
    </w:pPr>
    <w:rPr>
      <w:kern w:val="1"/>
    </w:rPr>
  </w:style>
  <w:style w:type="paragraph" w:styleId="afe">
    <w:name w:val="No Spacing"/>
    <w:uiPriority w:val="1"/>
    <w:qFormat/>
    <w:rsid w:val="00A970C4"/>
    <w:pPr>
      <w:suppressAutoHyphens/>
    </w:pPr>
    <w:rPr>
      <w:kern w:val="1"/>
      <w:sz w:val="24"/>
      <w:szCs w:val="24"/>
    </w:rPr>
  </w:style>
  <w:style w:type="character" w:styleId="aff">
    <w:name w:val="line number"/>
    <w:uiPriority w:val="99"/>
    <w:semiHidden/>
    <w:unhideWhenUsed/>
    <w:rsid w:val="00666789"/>
  </w:style>
  <w:style w:type="paragraph" w:customStyle="1" w:styleId="ConsPlusNonformat">
    <w:name w:val="ConsPlusNonformat"/>
    <w:rsid w:val="0040155E"/>
    <w:pPr>
      <w:autoSpaceDE w:val="0"/>
      <w:autoSpaceDN w:val="0"/>
      <w:adjustRightInd w:val="0"/>
    </w:pPr>
    <w:rPr>
      <w:rFonts w:ascii="Courier New" w:hAnsi="Courier New" w:cs="Courier New"/>
    </w:rPr>
  </w:style>
  <w:style w:type="character" w:customStyle="1" w:styleId="CharStyle7">
    <w:name w:val="Char Style 7"/>
    <w:link w:val="Style6"/>
    <w:uiPriority w:val="99"/>
    <w:locked/>
    <w:rsid w:val="004E16B9"/>
    <w:rPr>
      <w:sz w:val="26"/>
      <w:szCs w:val="26"/>
      <w:shd w:val="clear" w:color="auto" w:fill="FFFFFF"/>
    </w:rPr>
  </w:style>
  <w:style w:type="paragraph" w:customStyle="1" w:styleId="Style6">
    <w:name w:val="Style 6"/>
    <w:basedOn w:val="a"/>
    <w:link w:val="CharStyle7"/>
    <w:uiPriority w:val="99"/>
    <w:rsid w:val="004E16B9"/>
    <w:pPr>
      <w:widowControl w:val="0"/>
      <w:shd w:val="clear" w:color="auto" w:fill="FFFFFF"/>
      <w:spacing w:line="317" w:lineRule="exact"/>
      <w:jc w:val="both"/>
    </w:pPr>
    <w:rPr>
      <w:sz w:val="26"/>
      <w:szCs w:val="26"/>
    </w:rPr>
  </w:style>
  <w:style w:type="numbering" w:customStyle="1" w:styleId="23">
    <w:name w:val="Нет списка2"/>
    <w:next w:val="a2"/>
    <w:uiPriority w:val="99"/>
    <w:semiHidden/>
    <w:unhideWhenUsed/>
    <w:rsid w:val="00C255E2"/>
  </w:style>
  <w:style w:type="paragraph" w:customStyle="1" w:styleId="consplusnonformat0">
    <w:name w:val="consplusnonformat"/>
    <w:basedOn w:val="a"/>
    <w:rsid w:val="00C255E2"/>
    <w:pPr>
      <w:spacing w:before="100" w:beforeAutospacing="1" w:after="100" w:afterAutospacing="1"/>
    </w:pPr>
  </w:style>
  <w:style w:type="character" w:styleId="aff0">
    <w:name w:val="annotation reference"/>
    <w:basedOn w:val="a0"/>
    <w:uiPriority w:val="99"/>
    <w:semiHidden/>
    <w:unhideWhenUsed/>
    <w:rsid w:val="00C255E2"/>
    <w:rPr>
      <w:sz w:val="16"/>
      <w:szCs w:val="16"/>
    </w:rPr>
  </w:style>
  <w:style w:type="paragraph" w:styleId="aff1">
    <w:name w:val="annotation text"/>
    <w:basedOn w:val="a"/>
    <w:link w:val="1fc"/>
    <w:uiPriority w:val="99"/>
    <w:semiHidden/>
    <w:unhideWhenUsed/>
    <w:rsid w:val="00C255E2"/>
    <w:pPr>
      <w:suppressAutoHyphens/>
    </w:pPr>
    <w:rPr>
      <w:kern w:val="1"/>
      <w:sz w:val="20"/>
      <w:szCs w:val="20"/>
    </w:rPr>
  </w:style>
  <w:style w:type="character" w:customStyle="1" w:styleId="1fc">
    <w:name w:val="Текст примечания Знак1"/>
    <w:basedOn w:val="a0"/>
    <w:link w:val="aff1"/>
    <w:uiPriority w:val="99"/>
    <w:semiHidden/>
    <w:rsid w:val="00C255E2"/>
    <w:rPr>
      <w:kern w:val="1"/>
    </w:rPr>
  </w:style>
  <w:style w:type="paragraph" w:styleId="aff2">
    <w:name w:val="annotation subject"/>
    <w:basedOn w:val="aff1"/>
    <w:next w:val="aff1"/>
    <w:link w:val="1fd"/>
    <w:uiPriority w:val="99"/>
    <w:semiHidden/>
    <w:unhideWhenUsed/>
    <w:rsid w:val="00C255E2"/>
    <w:rPr>
      <w:b/>
      <w:bCs/>
    </w:rPr>
  </w:style>
  <w:style w:type="character" w:customStyle="1" w:styleId="1fd">
    <w:name w:val="Тема примечания Знак1"/>
    <w:basedOn w:val="1fc"/>
    <w:link w:val="aff2"/>
    <w:uiPriority w:val="99"/>
    <w:semiHidden/>
    <w:rsid w:val="00C255E2"/>
    <w:rPr>
      <w:b/>
      <w:bCs/>
      <w:kern w:val="1"/>
    </w:rPr>
  </w:style>
  <w:style w:type="numbering" w:customStyle="1" w:styleId="31">
    <w:name w:val="Нет списка3"/>
    <w:next w:val="a2"/>
    <w:uiPriority w:val="99"/>
    <w:semiHidden/>
    <w:unhideWhenUsed/>
    <w:rsid w:val="007837BC"/>
  </w:style>
  <w:style w:type="character" w:customStyle="1" w:styleId="30">
    <w:name w:val="Заголовок 3 Знак"/>
    <w:basedOn w:val="a0"/>
    <w:link w:val="3"/>
    <w:rsid w:val="007837BC"/>
    <w:rPr>
      <w:rFonts w:ascii="Arial" w:hAnsi="Arial" w:cs="Arial"/>
      <w:b/>
      <w:bCs/>
      <w:sz w:val="26"/>
      <w:szCs w:val="26"/>
    </w:rPr>
  </w:style>
  <w:style w:type="numbering" w:customStyle="1" w:styleId="110">
    <w:name w:val="Нет списка11"/>
    <w:next w:val="a2"/>
    <w:uiPriority w:val="99"/>
    <w:semiHidden/>
    <w:unhideWhenUsed/>
    <w:rsid w:val="007837BC"/>
  </w:style>
  <w:style w:type="table" w:customStyle="1" w:styleId="1fe">
    <w:name w:val="Сетка таблицы1"/>
    <w:basedOn w:val="a1"/>
    <w:next w:val="ac"/>
    <w:uiPriority w:val="59"/>
    <w:rsid w:val="007837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7BC"/>
  </w:style>
  <w:style w:type="numbering" w:customStyle="1" w:styleId="211">
    <w:name w:val="Нет списка21"/>
    <w:next w:val="a2"/>
    <w:uiPriority w:val="99"/>
    <w:semiHidden/>
    <w:unhideWhenUsed/>
    <w:rsid w:val="007837BC"/>
  </w:style>
  <w:style w:type="character" w:customStyle="1" w:styleId="cardmaininfocontent2">
    <w:name w:val="cardmaininfo__content2"/>
    <w:basedOn w:val="a0"/>
    <w:rsid w:val="008F63A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rsid w:val="003F74ED"/>
    <w:pPr>
      <w:keepNext/>
      <w:suppressAutoHyphens/>
      <w:spacing w:before="240" w:after="60"/>
      <w:outlineLvl w:val="0"/>
    </w:pPr>
    <w:rPr>
      <w:rFonts w:ascii="Arial" w:hAnsi="Arial"/>
      <w:b/>
      <w:bCs/>
      <w:kern w:val="1"/>
      <w:sz w:val="32"/>
      <w:szCs w:val="32"/>
      <w:lang w:val="x-none" w:eastAsia="x-none"/>
    </w:rPr>
  </w:style>
  <w:style w:type="paragraph" w:styleId="2">
    <w:name w:val="heading 2"/>
    <w:basedOn w:val="a"/>
    <w:link w:val="20"/>
    <w:qFormat/>
    <w:rsid w:val="003F74ED"/>
    <w:pPr>
      <w:keepNext/>
      <w:suppressAutoHyphens/>
      <w:spacing w:before="240" w:after="60"/>
      <w:outlineLvl w:val="1"/>
    </w:pPr>
    <w:rPr>
      <w:rFonts w:ascii="Arial" w:hAnsi="Arial"/>
      <w:b/>
      <w:bCs/>
      <w:i/>
      <w:iCs/>
      <w:kern w:val="1"/>
      <w:sz w:val="28"/>
      <w:szCs w:val="28"/>
      <w:lang w:val="x-none" w:eastAsia="x-none"/>
    </w:rPr>
  </w:style>
  <w:style w:type="paragraph" w:styleId="3">
    <w:name w:val="heading 3"/>
    <w:basedOn w:val="a"/>
    <w:next w:val="a"/>
    <w:link w:val="30"/>
    <w:qFormat/>
    <w:rsid w:val="0054547D"/>
    <w:pPr>
      <w:keepNext/>
      <w:spacing w:before="240" w:after="60"/>
      <w:outlineLvl w:val="2"/>
    </w:pPr>
    <w:rPr>
      <w:rFonts w:ascii="Arial" w:hAnsi="Arial" w:cs="Arial"/>
      <w:b/>
      <w:bCs/>
      <w:sz w:val="26"/>
      <w:szCs w:val="26"/>
    </w:rPr>
  </w:style>
  <w:style w:type="paragraph" w:styleId="5">
    <w:name w:val="heading 5"/>
    <w:basedOn w:val="a"/>
    <w:next w:val="a"/>
    <w:link w:val="50"/>
    <w:qFormat/>
    <w:rsid w:val="0093333F"/>
    <w:pPr>
      <w:keepNext/>
      <w:jc w:val="center"/>
      <w:outlineLvl w:val="4"/>
    </w:pPr>
    <w:rPr>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547D"/>
    <w:pPr>
      <w:jc w:val="center"/>
    </w:pPr>
    <w:rPr>
      <w:sz w:val="28"/>
    </w:rPr>
  </w:style>
  <w:style w:type="paragraph" w:styleId="a5">
    <w:name w:val="List Paragraph"/>
    <w:basedOn w:val="a"/>
    <w:uiPriority w:val="34"/>
    <w:qFormat/>
    <w:rsid w:val="002A20FD"/>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rsid w:val="002A20FD"/>
    <w:rPr>
      <w:rFonts w:ascii="Tahoma" w:hAnsi="Tahoma"/>
      <w:sz w:val="16"/>
      <w:szCs w:val="16"/>
      <w:lang w:val="x-none" w:eastAsia="x-none"/>
    </w:rPr>
  </w:style>
  <w:style w:type="paragraph" w:styleId="a8">
    <w:name w:val="Body Text Indent"/>
    <w:basedOn w:val="a"/>
    <w:link w:val="a9"/>
    <w:rsid w:val="008A2477"/>
    <w:pPr>
      <w:spacing w:after="120"/>
      <w:ind w:left="283"/>
    </w:pPr>
    <w:rPr>
      <w:lang w:val="x-none" w:eastAsia="x-none"/>
    </w:rPr>
  </w:style>
  <w:style w:type="character" w:customStyle="1" w:styleId="a9">
    <w:name w:val="Основной текст с отступом Знак"/>
    <w:link w:val="a8"/>
    <w:rsid w:val="008A2477"/>
    <w:rPr>
      <w:sz w:val="24"/>
      <w:szCs w:val="24"/>
    </w:rPr>
  </w:style>
  <w:style w:type="paragraph" w:customStyle="1" w:styleId="ConsPlusNormal">
    <w:name w:val="ConsPlusNormal"/>
    <w:rsid w:val="002D41FF"/>
    <w:pPr>
      <w:autoSpaceDE w:val="0"/>
      <w:autoSpaceDN w:val="0"/>
      <w:adjustRightInd w:val="0"/>
      <w:ind w:firstLine="720"/>
    </w:pPr>
    <w:rPr>
      <w:rFonts w:ascii="Arial" w:hAnsi="Arial" w:cs="Arial"/>
    </w:rPr>
  </w:style>
  <w:style w:type="paragraph" w:styleId="21">
    <w:name w:val="Body Text 2"/>
    <w:basedOn w:val="a"/>
    <w:link w:val="22"/>
    <w:uiPriority w:val="99"/>
    <w:semiHidden/>
    <w:unhideWhenUsed/>
    <w:rsid w:val="00EC671B"/>
    <w:pPr>
      <w:spacing w:after="120" w:line="480" w:lineRule="auto"/>
    </w:pPr>
    <w:rPr>
      <w:lang w:val="x-none" w:eastAsia="x-none"/>
    </w:rPr>
  </w:style>
  <w:style w:type="character" w:customStyle="1" w:styleId="22">
    <w:name w:val="Основной текст 2 Знак"/>
    <w:link w:val="21"/>
    <w:uiPriority w:val="99"/>
    <w:semiHidden/>
    <w:rsid w:val="00EC671B"/>
    <w:rPr>
      <w:sz w:val="24"/>
      <w:szCs w:val="24"/>
    </w:rPr>
  </w:style>
  <w:style w:type="paragraph" w:customStyle="1" w:styleId="aa">
    <w:name w:val="Знак Знак Знак"/>
    <w:basedOn w:val="a"/>
    <w:rsid w:val="00277089"/>
    <w:pPr>
      <w:spacing w:after="160" w:line="240" w:lineRule="exact"/>
    </w:pPr>
    <w:rPr>
      <w:rFonts w:ascii="Verdana" w:hAnsi="Verdana"/>
      <w:sz w:val="20"/>
      <w:szCs w:val="20"/>
      <w:lang w:val="en-US" w:eastAsia="en-US"/>
    </w:rPr>
  </w:style>
  <w:style w:type="paragraph" w:customStyle="1" w:styleId="14">
    <w:name w:val="Обычный + 14 пт"/>
    <w:basedOn w:val="a"/>
    <w:rsid w:val="00277089"/>
    <w:pPr>
      <w:suppressAutoHyphens/>
      <w:spacing w:line="300" w:lineRule="atLeast"/>
      <w:ind w:firstLine="720"/>
      <w:jc w:val="both"/>
    </w:pPr>
    <w:rPr>
      <w:sz w:val="28"/>
      <w:szCs w:val="28"/>
      <w:lang w:eastAsia="ar-SA"/>
    </w:rPr>
  </w:style>
  <w:style w:type="paragraph" w:customStyle="1" w:styleId="11">
    <w:name w:val="1"/>
    <w:basedOn w:val="a"/>
    <w:rsid w:val="00FE577E"/>
    <w:pPr>
      <w:widowControl w:val="0"/>
      <w:adjustRightInd w:val="0"/>
      <w:spacing w:after="160" w:line="240" w:lineRule="exact"/>
      <w:jc w:val="right"/>
    </w:pPr>
    <w:rPr>
      <w:sz w:val="20"/>
      <w:szCs w:val="20"/>
      <w:lang w:val="en-GB" w:eastAsia="en-US"/>
    </w:rPr>
  </w:style>
  <w:style w:type="character" w:styleId="ab">
    <w:name w:val="Strong"/>
    <w:uiPriority w:val="22"/>
    <w:qFormat/>
    <w:rsid w:val="004D2D7E"/>
    <w:rPr>
      <w:b/>
      <w:bCs/>
    </w:rPr>
  </w:style>
  <w:style w:type="table" w:styleId="ac">
    <w:name w:val="Table Grid"/>
    <w:basedOn w:val="a1"/>
    <w:uiPriority w:val="59"/>
    <w:rsid w:val="004D2D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7D017B"/>
    <w:rPr>
      <w:color w:val="000080"/>
      <w:u w:val="single"/>
    </w:rPr>
  </w:style>
  <w:style w:type="paragraph" w:styleId="ae">
    <w:name w:val="footnote text"/>
    <w:basedOn w:val="a"/>
    <w:link w:val="af"/>
    <w:uiPriority w:val="99"/>
    <w:unhideWhenUsed/>
    <w:rsid w:val="00A12FFD"/>
    <w:rPr>
      <w:sz w:val="20"/>
      <w:szCs w:val="20"/>
    </w:rPr>
  </w:style>
  <w:style w:type="character" w:customStyle="1" w:styleId="af">
    <w:name w:val="Текст сноски Знак"/>
    <w:basedOn w:val="a0"/>
    <w:link w:val="ae"/>
    <w:uiPriority w:val="99"/>
    <w:rsid w:val="00A12FFD"/>
  </w:style>
  <w:style w:type="character" w:styleId="af0">
    <w:name w:val="footnote reference"/>
    <w:uiPriority w:val="99"/>
    <w:unhideWhenUsed/>
    <w:rsid w:val="00A12FFD"/>
    <w:rPr>
      <w:vertAlign w:val="superscript"/>
    </w:rPr>
  </w:style>
  <w:style w:type="paragraph" w:customStyle="1" w:styleId="ConsPlusCell">
    <w:name w:val="ConsPlusCell"/>
    <w:uiPriority w:val="99"/>
    <w:rsid w:val="00A12FFD"/>
    <w:pPr>
      <w:widowControl w:val="0"/>
      <w:autoSpaceDE w:val="0"/>
      <w:autoSpaceDN w:val="0"/>
      <w:adjustRightInd w:val="0"/>
    </w:pPr>
    <w:rPr>
      <w:rFonts w:ascii="Arial" w:hAnsi="Arial" w:cs="Arial"/>
    </w:rPr>
  </w:style>
  <w:style w:type="paragraph" w:styleId="af1">
    <w:name w:val="header"/>
    <w:basedOn w:val="a"/>
    <w:link w:val="af2"/>
    <w:uiPriority w:val="99"/>
    <w:unhideWhenUsed/>
    <w:rsid w:val="00617C6A"/>
    <w:pPr>
      <w:tabs>
        <w:tab w:val="center" w:pos="4677"/>
        <w:tab w:val="right" w:pos="9355"/>
      </w:tabs>
    </w:pPr>
    <w:rPr>
      <w:lang w:val="x-none" w:eastAsia="x-none"/>
    </w:rPr>
  </w:style>
  <w:style w:type="character" w:customStyle="1" w:styleId="af2">
    <w:name w:val="Верхний колонтитул Знак"/>
    <w:link w:val="af1"/>
    <w:uiPriority w:val="99"/>
    <w:rsid w:val="00617C6A"/>
    <w:rPr>
      <w:sz w:val="24"/>
      <w:szCs w:val="24"/>
    </w:rPr>
  </w:style>
  <w:style w:type="paragraph" w:styleId="af3">
    <w:name w:val="footer"/>
    <w:basedOn w:val="a"/>
    <w:link w:val="af4"/>
    <w:uiPriority w:val="99"/>
    <w:unhideWhenUsed/>
    <w:rsid w:val="00617C6A"/>
    <w:pPr>
      <w:tabs>
        <w:tab w:val="center" w:pos="4677"/>
        <w:tab w:val="right" w:pos="9355"/>
      </w:tabs>
    </w:pPr>
    <w:rPr>
      <w:lang w:val="x-none" w:eastAsia="x-none"/>
    </w:rPr>
  </w:style>
  <w:style w:type="character" w:customStyle="1" w:styleId="af4">
    <w:name w:val="Нижний колонтитул Знак"/>
    <w:link w:val="af3"/>
    <w:uiPriority w:val="99"/>
    <w:rsid w:val="00617C6A"/>
    <w:rPr>
      <w:sz w:val="24"/>
      <w:szCs w:val="24"/>
    </w:rPr>
  </w:style>
  <w:style w:type="character" w:customStyle="1" w:styleId="spellchecker-word-highlight">
    <w:name w:val="spellchecker-word-highlight"/>
    <w:basedOn w:val="a0"/>
    <w:rsid w:val="002E1488"/>
  </w:style>
  <w:style w:type="character" w:customStyle="1" w:styleId="10">
    <w:name w:val="Заголовок 1 Знак"/>
    <w:link w:val="1"/>
    <w:rsid w:val="003F74ED"/>
    <w:rPr>
      <w:rFonts w:ascii="Arial" w:hAnsi="Arial" w:cs="Arial"/>
      <w:b/>
      <w:bCs/>
      <w:kern w:val="1"/>
      <w:sz w:val="32"/>
      <w:szCs w:val="32"/>
    </w:rPr>
  </w:style>
  <w:style w:type="character" w:customStyle="1" w:styleId="20">
    <w:name w:val="Заголовок 2 Знак"/>
    <w:link w:val="2"/>
    <w:rsid w:val="003F74ED"/>
    <w:rPr>
      <w:rFonts w:ascii="Arial" w:hAnsi="Arial" w:cs="Arial"/>
      <w:b/>
      <w:bCs/>
      <w:i/>
      <w:iCs/>
      <w:kern w:val="1"/>
      <w:sz w:val="28"/>
      <w:szCs w:val="28"/>
    </w:rPr>
  </w:style>
  <w:style w:type="character" w:customStyle="1" w:styleId="12">
    <w:name w:val="Основной шрифт абзаца1"/>
    <w:rsid w:val="003F74ED"/>
  </w:style>
  <w:style w:type="character" w:customStyle="1" w:styleId="13">
    <w:name w:val="Строгий1"/>
    <w:rsid w:val="003F74ED"/>
    <w:rPr>
      <w:b/>
      <w:bCs/>
    </w:rPr>
  </w:style>
  <w:style w:type="character" w:customStyle="1" w:styleId="15">
    <w:name w:val="Знак примечания1"/>
    <w:rsid w:val="003F74ED"/>
    <w:rPr>
      <w:sz w:val="16"/>
      <w:szCs w:val="16"/>
    </w:rPr>
  </w:style>
  <w:style w:type="character" w:customStyle="1" w:styleId="af5">
    <w:name w:val="Текст примечания Знак"/>
    <w:basedOn w:val="12"/>
    <w:rsid w:val="003F74ED"/>
  </w:style>
  <w:style w:type="character" w:customStyle="1" w:styleId="af6">
    <w:name w:val="Тема примечания Знак"/>
    <w:rsid w:val="003F74ED"/>
    <w:rPr>
      <w:b/>
      <w:bCs/>
    </w:rPr>
  </w:style>
  <w:style w:type="character" w:customStyle="1" w:styleId="af7">
    <w:name w:val="Без интервала Знак"/>
    <w:uiPriority w:val="1"/>
    <w:rsid w:val="003F74ED"/>
    <w:rPr>
      <w:rFonts w:ascii="Calibri" w:hAnsi="Calibri"/>
      <w:sz w:val="24"/>
      <w:szCs w:val="32"/>
      <w:lang w:eastAsia="en-US"/>
    </w:rPr>
  </w:style>
  <w:style w:type="character" w:customStyle="1" w:styleId="16">
    <w:name w:val="Сильное выделение1"/>
    <w:rsid w:val="003F74ED"/>
    <w:rPr>
      <w:b/>
      <w:i/>
      <w:sz w:val="24"/>
      <w:szCs w:val="24"/>
      <w:u w:val="single"/>
    </w:rPr>
  </w:style>
  <w:style w:type="character" w:customStyle="1" w:styleId="HTML">
    <w:name w:val="Стандартный HTML Знак"/>
    <w:rsid w:val="003F74ED"/>
    <w:rPr>
      <w:rFonts w:ascii="Courier New" w:hAnsi="Courier New"/>
      <w:lang w:eastAsia="ar-SA"/>
    </w:rPr>
  </w:style>
  <w:style w:type="character" w:customStyle="1" w:styleId="ListLabel1">
    <w:name w:val="ListLabel 1"/>
    <w:rsid w:val="003F74ED"/>
    <w:rPr>
      <w:rFonts w:cs="Courier New"/>
    </w:rPr>
  </w:style>
  <w:style w:type="character" w:customStyle="1" w:styleId="ListLabel2">
    <w:name w:val="ListLabel 2"/>
    <w:rsid w:val="003F74ED"/>
    <w:rPr>
      <w:b w:val="0"/>
    </w:rPr>
  </w:style>
  <w:style w:type="paragraph" w:customStyle="1" w:styleId="Heading">
    <w:name w:val="Heading"/>
    <w:basedOn w:val="a"/>
    <w:next w:val="a3"/>
    <w:rsid w:val="003F74ED"/>
    <w:pPr>
      <w:keepNext/>
      <w:suppressAutoHyphens/>
      <w:spacing w:before="240" w:after="120"/>
    </w:pPr>
    <w:rPr>
      <w:rFonts w:ascii="Liberation Sans" w:eastAsia="AR PL SungtiL GB" w:hAnsi="Liberation Sans" w:cs="Noto Sans Devanagari"/>
      <w:kern w:val="1"/>
      <w:sz w:val="28"/>
      <w:szCs w:val="28"/>
    </w:rPr>
  </w:style>
  <w:style w:type="paragraph" w:styleId="af8">
    <w:name w:val="List"/>
    <w:basedOn w:val="a3"/>
    <w:rsid w:val="003F74ED"/>
    <w:pPr>
      <w:suppressAutoHyphens/>
    </w:pPr>
    <w:rPr>
      <w:rFonts w:cs="Noto Sans Devanagari"/>
      <w:kern w:val="1"/>
    </w:rPr>
  </w:style>
  <w:style w:type="paragraph" w:styleId="af9">
    <w:name w:val="caption"/>
    <w:basedOn w:val="a"/>
    <w:qFormat/>
    <w:rsid w:val="003F74ED"/>
    <w:pPr>
      <w:suppressLineNumbers/>
      <w:suppressAutoHyphens/>
      <w:spacing w:before="120" w:after="120"/>
    </w:pPr>
    <w:rPr>
      <w:rFonts w:cs="Noto Sans Devanagari"/>
      <w:i/>
      <w:iCs/>
      <w:kern w:val="1"/>
    </w:rPr>
  </w:style>
  <w:style w:type="paragraph" w:customStyle="1" w:styleId="Index">
    <w:name w:val="Index"/>
    <w:basedOn w:val="a"/>
    <w:rsid w:val="003F74ED"/>
    <w:pPr>
      <w:suppressLineNumbers/>
      <w:suppressAutoHyphens/>
    </w:pPr>
    <w:rPr>
      <w:rFonts w:cs="Noto Sans Devanagari"/>
      <w:kern w:val="1"/>
    </w:rPr>
  </w:style>
  <w:style w:type="paragraph" w:customStyle="1" w:styleId="210">
    <w:name w:val="Основной текст 21"/>
    <w:basedOn w:val="a"/>
    <w:rsid w:val="003F74ED"/>
    <w:pPr>
      <w:suppressAutoHyphens/>
      <w:jc w:val="center"/>
    </w:pPr>
    <w:rPr>
      <w:kern w:val="1"/>
      <w:sz w:val="32"/>
      <w:lang w:eastAsia="ar-SA"/>
    </w:rPr>
  </w:style>
  <w:style w:type="paragraph" w:customStyle="1" w:styleId="17">
    <w:name w:val="Абзац списка1"/>
    <w:basedOn w:val="a"/>
    <w:rsid w:val="003F74ED"/>
    <w:pPr>
      <w:suppressAutoHyphens/>
      <w:ind w:left="708"/>
    </w:pPr>
    <w:rPr>
      <w:kern w:val="1"/>
    </w:rPr>
  </w:style>
  <w:style w:type="paragraph" w:customStyle="1" w:styleId="220">
    <w:name w:val="Основной текст 22"/>
    <w:basedOn w:val="a"/>
    <w:rsid w:val="003F74ED"/>
    <w:pPr>
      <w:suppressAutoHyphens/>
      <w:jc w:val="center"/>
    </w:pPr>
    <w:rPr>
      <w:kern w:val="1"/>
      <w:sz w:val="32"/>
    </w:rPr>
  </w:style>
  <w:style w:type="paragraph" w:customStyle="1" w:styleId="afa">
    <w:name w:val="Содержимое таблицы"/>
    <w:basedOn w:val="a"/>
    <w:rsid w:val="003F74ED"/>
    <w:pPr>
      <w:suppressLineNumbers/>
      <w:suppressAutoHyphens/>
    </w:pPr>
    <w:rPr>
      <w:kern w:val="1"/>
      <w:lang w:eastAsia="ar-SA"/>
    </w:rPr>
  </w:style>
  <w:style w:type="paragraph" w:customStyle="1" w:styleId="18">
    <w:name w:val="Схема документа1"/>
    <w:basedOn w:val="a"/>
    <w:rsid w:val="003F74ED"/>
    <w:pPr>
      <w:shd w:val="clear" w:color="auto" w:fill="000080"/>
      <w:suppressAutoHyphens/>
    </w:pPr>
    <w:rPr>
      <w:rFonts w:ascii="Tahoma" w:hAnsi="Tahoma" w:cs="Tahoma"/>
      <w:kern w:val="1"/>
    </w:rPr>
  </w:style>
  <w:style w:type="paragraph" w:customStyle="1" w:styleId="19">
    <w:name w:val="Текст выноски1"/>
    <w:basedOn w:val="a"/>
    <w:rsid w:val="003F74ED"/>
    <w:pPr>
      <w:suppressAutoHyphens/>
    </w:pPr>
    <w:rPr>
      <w:rFonts w:ascii="Tahoma" w:hAnsi="Tahoma" w:cs="Tahoma"/>
      <w:kern w:val="1"/>
      <w:sz w:val="16"/>
      <w:szCs w:val="16"/>
    </w:rPr>
  </w:style>
  <w:style w:type="paragraph" w:styleId="afb">
    <w:name w:val="Title"/>
    <w:basedOn w:val="a"/>
    <w:link w:val="afc"/>
    <w:qFormat/>
    <w:rsid w:val="003F74ED"/>
    <w:pPr>
      <w:suppressAutoHyphens/>
      <w:jc w:val="center"/>
    </w:pPr>
    <w:rPr>
      <w:b/>
      <w:bCs/>
      <w:kern w:val="1"/>
      <w:lang w:val="x-none" w:eastAsia="x-none"/>
    </w:rPr>
  </w:style>
  <w:style w:type="character" w:customStyle="1" w:styleId="afc">
    <w:name w:val="Название Знак"/>
    <w:link w:val="afb"/>
    <w:rsid w:val="003F74ED"/>
    <w:rPr>
      <w:b/>
      <w:bCs/>
      <w:kern w:val="1"/>
      <w:sz w:val="24"/>
      <w:szCs w:val="24"/>
    </w:rPr>
  </w:style>
  <w:style w:type="paragraph" w:customStyle="1" w:styleId="rtejustify">
    <w:name w:val="rtejustify"/>
    <w:basedOn w:val="a"/>
    <w:rsid w:val="003F74ED"/>
    <w:pPr>
      <w:suppressAutoHyphens/>
      <w:spacing w:before="144" w:after="288"/>
      <w:jc w:val="both"/>
    </w:pPr>
    <w:rPr>
      <w:kern w:val="1"/>
    </w:rPr>
  </w:style>
  <w:style w:type="paragraph" w:customStyle="1" w:styleId="Standard">
    <w:name w:val="Standard"/>
    <w:rsid w:val="003F74ED"/>
    <w:pPr>
      <w:suppressAutoHyphens/>
      <w:spacing w:after="200" w:line="276" w:lineRule="auto"/>
      <w:textAlignment w:val="baseline"/>
    </w:pPr>
    <w:rPr>
      <w:rFonts w:ascii="Calibri" w:eastAsia="Arial Unicode MS" w:hAnsi="Calibri" w:cs="Tahoma"/>
      <w:kern w:val="1"/>
      <w:sz w:val="22"/>
      <w:szCs w:val="22"/>
    </w:rPr>
  </w:style>
  <w:style w:type="paragraph" w:customStyle="1" w:styleId="1a">
    <w:name w:val="Обычный (веб)1"/>
    <w:basedOn w:val="a"/>
    <w:rsid w:val="003F74ED"/>
    <w:pPr>
      <w:suppressAutoHyphens/>
      <w:spacing w:before="280" w:after="280"/>
    </w:pPr>
    <w:rPr>
      <w:kern w:val="1"/>
    </w:rPr>
  </w:style>
  <w:style w:type="paragraph" w:customStyle="1" w:styleId="1b">
    <w:name w:val="Без интервала1"/>
    <w:basedOn w:val="a"/>
    <w:rsid w:val="003F74ED"/>
    <w:pPr>
      <w:suppressAutoHyphens/>
    </w:pPr>
    <w:rPr>
      <w:rFonts w:ascii="Calibri" w:hAnsi="Calibri"/>
      <w:kern w:val="1"/>
      <w:szCs w:val="32"/>
      <w:lang w:eastAsia="en-US"/>
    </w:rPr>
  </w:style>
  <w:style w:type="paragraph" w:customStyle="1" w:styleId="ConsPlusDocList">
    <w:name w:val="ConsPlusDocList"/>
    <w:rsid w:val="003F74ED"/>
    <w:pPr>
      <w:suppressAutoHyphens/>
      <w:textAlignment w:val="baseline"/>
    </w:pPr>
    <w:rPr>
      <w:rFonts w:ascii="Arial" w:eastAsia="Arial" w:hAnsi="Arial" w:cs="Arial"/>
      <w:kern w:val="1"/>
      <w:sz w:val="24"/>
      <w:lang w:eastAsia="hi-IN" w:bidi="hi-IN"/>
    </w:rPr>
  </w:style>
  <w:style w:type="paragraph" w:customStyle="1" w:styleId="1c">
    <w:name w:val="Название объекта1"/>
    <w:basedOn w:val="a"/>
    <w:rsid w:val="003F74ED"/>
    <w:pPr>
      <w:suppressAutoHyphens/>
      <w:spacing w:after="200"/>
    </w:pPr>
    <w:rPr>
      <w:rFonts w:ascii="Calibri" w:hAnsi="Calibri"/>
      <w:b/>
      <w:bCs/>
      <w:color w:val="4F81BD"/>
      <w:kern w:val="1"/>
      <w:sz w:val="18"/>
      <w:szCs w:val="18"/>
      <w:lang w:eastAsia="en-US"/>
    </w:rPr>
  </w:style>
  <w:style w:type="paragraph" w:customStyle="1" w:styleId="1d">
    <w:name w:val="Текст примечания1"/>
    <w:basedOn w:val="a"/>
    <w:rsid w:val="003F74ED"/>
    <w:pPr>
      <w:suppressAutoHyphens/>
    </w:pPr>
    <w:rPr>
      <w:kern w:val="1"/>
      <w:sz w:val="20"/>
      <w:szCs w:val="20"/>
    </w:rPr>
  </w:style>
  <w:style w:type="paragraph" w:customStyle="1" w:styleId="1e">
    <w:name w:val="Тема примечания1"/>
    <w:basedOn w:val="1d"/>
    <w:rsid w:val="003F74ED"/>
    <w:rPr>
      <w:b/>
      <w:bCs/>
    </w:rPr>
  </w:style>
  <w:style w:type="paragraph" w:customStyle="1" w:styleId="Default">
    <w:name w:val="Default"/>
    <w:rsid w:val="003F74ED"/>
    <w:pPr>
      <w:suppressAutoHyphens/>
    </w:pPr>
    <w:rPr>
      <w:rFonts w:eastAsia="Calibri"/>
      <w:color w:val="000000"/>
      <w:kern w:val="1"/>
      <w:sz w:val="24"/>
      <w:szCs w:val="24"/>
      <w:lang w:eastAsia="en-US"/>
    </w:rPr>
  </w:style>
  <w:style w:type="paragraph" w:customStyle="1" w:styleId="Textbody">
    <w:name w:val="Text body"/>
    <w:basedOn w:val="a"/>
    <w:rsid w:val="003F74ED"/>
    <w:pPr>
      <w:suppressAutoHyphens/>
      <w:jc w:val="both"/>
    </w:pPr>
    <w:rPr>
      <w:rFonts w:eastAsia="Calibri"/>
      <w:kern w:val="1"/>
      <w:lang w:eastAsia="ar-SA"/>
    </w:rPr>
  </w:style>
  <w:style w:type="paragraph" w:customStyle="1" w:styleId="HTML1">
    <w:name w:val="Стандартный HTML1"/>
    <w:basedOn w:val="a"/>
    <w:rsid w:val="003F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paragraph" w:customStyle="1" w:styleId="ConsPlusTitle">
    <w:name w:val="ConsPlusTitle"/>
    <w:rsid w:val="003F74ED"/>
    <w:pPr>
      <w:widowControl w:val="0"/>
      <w:suppressAutoHyphens/>
    </w:pPr>
    <w:rPr>
      <w:rFonts w:ascii="Calibri" w:hAnsi="Calibri" w:cs="Calibri"/>
      <w:b/>
      <w:kern w:val="1"/>
      <w:sz w:val="22"/>
    </w:rPr>
  </w:style>
  <w:style w:type="character" w:customStyle="1" w:styleId="a7">
    <w:name w:val="Текст выноски Знак"/>
    <w:link w:val="a6"/>
    <w:uiPriority w:val="99"/>
    <w:semiHidden/>
    <w:rsid w:val="003F74ED"/>
    <w:rPr>
      <w:rFonts w:ascii="Tahoma" w:hAnsi="Tahoma" w:cs="Tahoma"/>
      <w:sz w:val="16"/>
      <w:szCs w:val="16"/>
    </w:rPr>
  </w:style>
  <w:style w:type="character" w:customStyle="1" w:styleId="50">
    <w:name w:val="Заголовок 5 Знак"/>
    <w:link w:val="5"/>
    <w:rsid w:val="003F74ED"/>
    <w:rPr>
      <w:b/>
      <w:sz w:val="28"/>
      <w:szCs w:val="28"/>
    </w:rPr>
  </w:style>
  <w:style w:type="paragraph" w:customStyle="1" w:styleId="ConsNormal">
    <w:name w:val="ConsNormal"/>
    <w:rsid w:val="00B56137"/>
    <w:pPr>
      <w:widowControl w:val="0"/>
      <w:suppressAutoHyphens/>
      <w:autoSpaceDN w:val="0"/>
      <w:ind w:firstLine="720"/>
      <w:textAlignment w:val="baseline"/>
    </w:pPr>
    <w:rPr>
      <w:rFonts w:ascii="Arial" w:eastAsia="Arial" w:hAnsi="Arial"/>
      <w:kern w:val="3"/>
      <w:sz w:val="16"/>
      <w:lang w:eastAsia="zh-CN"/>
    </w:rPr>
  </w:style>
  <w:style w:type="character" w:customStyle="1" w:styleId="pinkbg1">
    <w:name w:val="pinkbg1"/>
    <w:rsid w:val="005853C1"/>
    <w:rPr>
      <w:caps w:val="0"/>
      <w:shd w:val="clear" w:color="auto" w:fill="FDD7C9"/>
    </w:rPr>
  </w:style>
  <w:style w:type="numbering" w:customStyle="1" w:styleId="1f">
    <w:name w:val="Нет списка1"/>
    <w:next w:val="a2"/>
    <w:uiPriority w:val="99"/>
    <w:semiHidden/>
    <w:unhideWhenUsed/>
    <w:rsid w:val="00A970C4"/>
  </w:style>
  <w:style w:type="character" w:customStyle="1" w:styleId="1f0">
    <w:name w:val="Основной шрифт абзаца1"/>
    <w:rsid w:val="00A970C4"/>
  </w:style>
  <w:style w:type="character" w:customStyle="1" w:styleId="1f1">
    <w:name w:val="Строгий1"/>
    <w:rsid w:val="00A970C4"/>
    <w:rPr>
      <w:b/>
      <w:bCs/>
    </w:rPr>
  </w:style>
  <w:style w:type="character" w:customStyle="1" w:styleId="1f2">
    <w:name w:val="Знак примечания1"/>
    <w:rsid w:val="00A970C4"/>
    <w:rPr>
      <w:sz w:val="16"/>
      <w:szCs w:val="16"/>
    </w:rPr>
  </w:style>
  <w:style w:type="character" w:customStyle="1" w:styleId="1f3">
    <w:name w:val="Сильное выделение1"/>
    <w:rsid w:val="00A970C4"/>
    <w:rPr>
      <w:b/>
      <w:i/>
      <w:sz w:val="24"/>
      <w:szCs w:val="24"/>
      <w:u w:val="single"/>
    </w:rPr>
  </w:style>
  <w:style w:type="paragraph" w:customStyle="1" w:styleId="1f4">
    <w:name w:val="Абзац списка1"/>
    <w:basedOn w:val="a"/>
    <w:rsid w:val="00A970C4"/>
    <w:pPr>
      <w:suppressAutoHyphens/>
      <w:ind w:left="708"/>
    </w:pPr>
    <w:rPr>
      <w:kern w:val="1"/>
    </w:rPr>
  </w:style>
  <w:style w:type="paragraph" w:customStyle="1" w:styleId="221">
    <w:name w:val="Основной текст 22"/>
    <w:basedOn w:val="a"/>
    <w:rsid w:val="00A970C4"/>
    <w:pPr>
      <w:suppressAutoHyphens/>
      <w:jc w:val="center"/>
    </w:pPr>
    <w:rPr>
      <w:kern w:val="1"/>
      <w:sz w:val="32"/>
    </w:rPr>
  </w:style>
  <w:style w:type="paragraph" w:customStyle="1" w:styleId="1f5">
    <w:name w:val="Схема документа1"/>
    <w:basedOn w:val="a"/>
    <w:rsid w:val="00A970C4"/>
    <w:pPr>
      <w:shd w:val="clear" w:color="auto" w:fill="000080"/>
      <w:suppressAutoHyphens/>
    </w:pPr>
    <w:rPr>
      <w:rFonts w:ascii="Tahoma" w:hAnsi="Tahoma" w:cs="Tahoma"/>
      <w:kern w:val="1"/>
    </w:rPr>
  </w:style>
  <w:style w:type="paragraph" w:customStyle="1" w:styleId="1f6">
    <w:name w:val="Текст выноски1"/>
    <w:basedOn w:val="a"/>
    <w:rsid w:val="00A970C4"/>
    <w:pPr>
      <w:suppressAutoHyphens/>
    </w:pPr>
    <w:rPr>
      <w:rFonts w:ascii="Tahoma" w:hAnsi="Tahoma" w:cs="Tahoma"/>
      <w:kern w:val="1"/>
      <w:sz w:val="16"/>
      <w:szCs w:val="16"/>
    </w:rPr>
  </w:style>
  <w:style w:type="paragraph" w:customStyle="1" w:styleId="1f7">
    <w:name w:val="Обычный (веб)1"/>
    <w:basedOn w:val="a"/>
    <w:rsid w:val="00A970C4"/>
    <w:pPr>
      <w:suppressAutoHyphens/>
      <w:spacing w:before="280" w:after="280"/>
    </w:pPr>
    <w:rPr>
      <w:kern w:val="1"/>
    </w:rPr>
  </w:style>
  <w:style w:type="paragraph" w:customStyle="1" w:styleId="1f8">
    <w:name w:val="Без интервала1"/>
    <w:basedOn w:val="a"/>
    <w:rsid w:val="00A970C4"/>
    <w:pPr>
      <w:suppressAutoHyphens/>
    </w:pPr>
    <w:rPr>
      <w:rFonts w:ascii="Calibri" w:hAnsi="Calibri"/>
      <w:kern w:val="1"/>
      <w:szCs w:val="32"/>
      <w:lang w:eastAsia="en-US"/>
    </w:rPr>
  </w:style>
  <w:style w:type="paragraph" w:customStyle="1" w:styleId="1f9">
    <w:name w:val="Название объекта1"/>
    <w:basedOn w:val="a"/>
    <w:rsid w:val="00A970C4"/>
    <w:pPr>
      <w:suppressAutoHyphens/>
      <w:spacing w:after="200"/>
    </w:pPr>
    <w:rPr>
      <w:rFonts w:ascii="Calibri" w:hAnsi="Calibri"/>
      <w:b/>
      <w:bCs/>
      <w:color w:val="4F81BD"/>
      <w:kern w:val="1"/>
      <w:sz w:val="18"/>
      <w:szCs w:val="18"/>
      <w:lang w:eastAsia="en-US"/>
    </w:rPr>
  </w:style>
  <w:style w:type="paragraph" w:customStyle="1" w:styleId="1fa">
    <w:name w:val="Текст примечания1"/>
    <w:basedOn w:val="a"/>
    <w:rsid w:val="00A970C4"/>
    <w:pPr>
      <w:suppressAutoHyphens/>
    </w:pPr>
    <w:rPr>
      <w:kern w:val="1"/>
      <w:sz w:val="20"/>
      <w:szCs w:val="20"/>
    </w:rPr>
  </w:style>
  <w:style w:type="paragraph" w:customStyle="1" w:styleId="1fb">
    <w:name w:val="Тема примечания1"/>
    <w:basedOn w:val="1fa"/>
    <w:rsid w:val="00A970C4"/>
    <w:rPr>
      <w:b/>
      <w:bCs/>
    </w:rPr>
  </w:style>
  <w:style w:type="paragraph" w:customStyle="1" w:styleId="HTML10">
    <w:name w:val="Стандартный HTML1"/>
    <w:basedOn w:val="a"/>
    <w:rsid w:val="00A9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character" w:customStyle="1" w:styleId="a4">
    <w:name w:val="Основной текст Знак"/>
    <w:link w:val="a3"/>
    <w:rsid w:val="00A970C4"/>
    <w:rPr>
      <w:sz w:val="28"/>
      <w:szCs w:val="24"/>
    </w:rPr>
  </w:style>
  <w:style w:type="paragraph" w:styleId="afd">
    <w:name w:val="Normal (Web)"/>
    <w:basedOn w:val="a"/>
    <w:uiPriority w:val="99"/>
    <w:unhideWhenUsed/>
    <w:rsid w:val="00A970C4"/>
    <w:pPr>
      <w:suppressAutoHyphens/>
    </w:pPr>
    <w:rPr>
      <w:kern w:val="1"/>
    </w:rPr>
  </w:style>
  <w:style w:type="paragraph" w:styleId="afe">
    <w:name w:val="No Spacing"/>
    <w:uiPriority w:val="1"/>
    <w:qFormat/>
    <w:rsid w:val="00A970C4"/>
    <w:pPr>
      <w:suppressAutoHyphens/>
    </w:pPr>
    <w:rPr>
      <w:kern w:val="1"/>
      <w:sz w:val="24"/>
      <w:szCs w:val="24"/>
    </w:rPr>
  </w:style>
  <w:style w:type="character" w:styleId="aff">
    <w:name w:val="line number"/>
    <w:uiPriority w:val="99"/>
    <w:semiHidden/>
    <w:unhideWhenUsed/>
    <w:rsid w:val="00666789"/>
  </w:style>
  <w:style w:type="paragraph" w:customStyle="1" w:styleId="ConsPlusNonformat">
    <w:name w:val="ConsPlusNonformat"/>
    <w:rsid w:val="0040155E"/>
    <w:pPr>
      <w:autoSpaceDE w:val="0"/>
      <w:autoSpaceDN w:val="0"/>
      <w:adjustRightInd w:val="0"/>
    </w:pPr>
    <w:rPr>
      <w:rFonts w:ascii="Courier New" w:hAnsi="Courier New" w:cs="Courier New"/>
    </w:rPr>
  </w:style>
  <w:style w:type="character" w:customStyle="1" w:styleId="CharStyle7">
    <w:name w:val="Char Style 7"/>
    <w:link w:val="Style6"/>
    <w:uiPriority w:val="99"/>
    <w:locked/>
    <w:rsid w:val="004E16B9"/>
    <w:rPr>
      <w:sz w:val="26"/>
      <w:szCs w:val="26"/>
      <w:shd w:val="clear" w:color="auto" w:fill="FFFFFF"/>
    </w:rPr>
  </w:style>
  <w:style w:type="paragraph" w:customStyle="1" w:styleId="Style6">
    <w:name w:val="Style 6"/>
    <w:basedOn w:val="a"/>
    <w:link w:val="CharStyle7"/>
    <w:uiPriority w:val="99"/>
    <w:rsid w:val="004E16B9"/>
    <w:pPr>
      <w:widowControl w:val="0"/>
      <w:shd w:val="clear" w:color="auto" w:fill="FFFFFF"/>
      <w:spacing w:line="317" w:lineRule="exact"/>
      <w:jc w:val="both"/>
    </w:pPr>
    <w:rPr>
      <w:sz w:val="26"/>
      <w:szCs w:val="26"/>
    </w:rPr>
  </w:style>
  <w:style w:type="numbering" w:customStyle="1" w:styleId="23">
    <w:name w:val="Нет списка2"/>
    <w:next w:val="a2"/>
    <w:uiPriority w:val="99"/>
    <w:semiHidden/>
    <w:unhideWhenUsed/>
    <w:rsid w:val="00C255E2"/>
  </w:style>
  <w:style w:type="paragraph" w:customStyle="1" w:styleId="consplusnonformat0">
    <w:name w:val="consplusnonformat"/>
    <w:basedOn w:val="a"/>
    <w:rsid w:val="00C255E2"/>
    <w:pPr>
      <w:spacing w:before="100" w:beforeAutospacing="1" w:after="100" w:afterAutospacing="1"/>
    </w:pPr>
  </w:style>
  <w:style w:type="character" w:styleId="aff0">
    <w:name w:val="annotation reference"/>
    <w:basedOn w:val="a0"/>
    <w:uiPriority w:val="99"/>
    <w:semiHidden/>
    <w:unhideWhenUsed/>
    <w:rsid w:val="00C255E2"/>
    <w:rPr>
      <w:sz w:val="16"/>
      <w:szCs w:val="16"/>
    </w:rPr>
  </w:style>
  <w:style w:type="paragraph" w:styleId="aff1">
    <w:name w:val="annotation text"/>
    <w:basedOn w:val="a"/>
    <w:link w:val="1fc"/>
    <w:uiPriority w:val="99"/>
    <w:semiHidden/>
    <w:unhideWhenUsed/>
    <w:rsid w:val="00C255E2"/>
    <w:pPr>
      <w:suppressAutoHyphens/>
    </w:pPr>
    <w:rPr>
      <w:kern w:val="1"/>
      <w:sz w:val="20"/>
      <w:szCs w:val="20"/>
    </w:rPr>
  </w:style>
  <w:style w:type="character" w:customStyle="1" w:styleId="1fc">
    <w:name w:val="Текст примечания Знак1"/>
    <w:basedOn w:val="a0"/>
    <w:link w:val="aff1"/>
    <w:uiPriority w:val="99"/>
    <w:semiHidden/>
    <w:rsid w:val="00C255E2"/>
    <w:rPr>
      <w:kern w:val="1"/>
    </w:rPr>
  </w:style>
  <w:style w:type="paragraph" w:styleId="aff2">
    <w:name w:val="annotation subject"/>
    <w:basedOn w:val="aff1"/>
    <w:next w:val="aff1"/>
    <w:link w:val="1fd"/>
    <w:uiPriority w:val="99"/>
    <w:semiHidden/>
    <w:unhideWhenUsed/>
    <w:rsid w:val="00C255E2"/>
    <w:rPr>
      <w:b/>
      <w:bCs/>
    </w:rPr>
  </w:style>
  <w:style w:type="character" w:customStyle="1" w:styleId="1fd">
    <w:name w:val="Тема примечания Знак1"/>
    <w:basedOn w:val="1fc"/>
    <w:link w:val="aff2"/>
    <w:uiPriority w:val="99"/>
    <w:semiHidden/>
    <w:rsid w:val="00C255E2"/>
    <w:rPr>
      <w:b/>
      <w:bCs/>
      <w:kern w:val="1"/>
    </w:rPr>
  </w:style>
  <w:style w:type="numbering" w:customStyle="1" w:styleId="31">
    <w:name w:val="Нет списка3"/>
    <w:next w:val="a2"/>
    <w:uiPriority w:val="99"/>
    <w:semiHidden/>
    <w:unhideWhenUsed/>
    <w:rsid w:val="007837BC"/>
  </w:style>
  <w:style w:type="character" w:customStyle="1" w:styleId="30">
    <w:name w:val="Заголовок 3 Знак"/>
    <w:basedOn w:val="a0"/>
    <w:link w:val="3"/>
    <w:rsid w:val="007837BC"/>
    <w:rPr>
      <w:rFonts w:ascii="Arial" w:hAnsi="Arial" w:cs="Arial"/>
      <w:b/>
      <w:bCs/>
      <w:sz w:val="26"/>
      <w:szCs w:val="26"/>
    </w:rPr>
  </w:style>
  <w:style w:type="numbering" w:customStyle="1" w:styleId="110">
    <w:name w:val="Нет списка11"/>
    <w:next w:val="a2"/>
    <w:uiPriority w:val="99"/>
    <w:semiHidden/>
    <w:unhideWhenUsed/>
    <w:rsid w:val="007837BC"/>
  </w:style>
  <w:style w:type="table" w:customStyle="1" w:styleId="1fe">
    <w:name w:val="Сетка таблицы1"/>
    <w:basedOn w:val="a1"/>
    <w:next w:val="ac"/>
    <w:uiPriority w:val="59"/>
    <w:rsid w:val="007837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7BC"/>
  </w:style>
  <w:style w:type="numbering" w:customStyle="1" w:styleId="211">
    <w:name w:val="Нет списка21"/>
    <w:next w:val="a2"/>
    <w:uiPriority w:val="99"/>
    <w:semiHidden/>
    <w:unhideWhenUsed/>
    <w:rsid w:val="007837BC"/>
  </w:style>
  <w:style w:type="character" w:customStyle="1" w:styleId="cardmaininfocontent2">
    <w:name w:val="cardmaininfo__content2"/>
    <w:basedOn w:val="a0"/>
    <w:rsid w:val="008F63A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3045">
      <w:bodyDiv w:val="1"/>
      <w:marLeft w:val="0"/>
      <w:marRight w:val="0"/>
      <w:marTop w:val="0"/>
      <w:marBottom w:val="0"/>
      <w:divBdr>
        <w:top w:val="none" w:sz="0" w:space="0" w:color="auto"/>
        <w:left w:val="none" w:sz="0" w:space="0" w:color="auto"/>
        <w:bottom w:val="none" w:sz="0" w:space="0" w:color="auto"/>
        <w:right w:val="none" w:sz="0" w:space="0" w:color="auto"/>
      </w:divBdr>
    </w:div>
    <w:div w:id="514731715">
      <w:bodyDiv w:val="1"/>
      <w:marLeft w:val="0"/>
      <w:marRight w:val="0"/>
      <w:marTop w:val="0"/>
      <w:marBottom w:val="0"/>
      <w:divBdr>
        <w:top w:val="none" w:sz="0" w:space="0" w:color="auto"/>
        <w:left w:val="none" w:sz="0" w:space="0" w:color="auto"/>
        <w:bottom w:val="none" w:sz="0" w:space="0" w:color="auto"/>
        <w:right w:val="none" w:sz="0" w:space="0" w:color="auto"/>
      </w:divBdr>
    </w:div>
    <w:div w:id="711811389">
      <w:bodyDiv w:val="1"/>
      <w:marLeft w:val="0"/>
      <w:marRight w:val="0"/>
      <w:marTop w:val="0"/>
      <w:marBottom w:val="0"/>
      <w:divBdr>
        <w:top w:val="none" w:sz="0" w:space="0" w:color="auto"/>
        <w:left w:val="none" w:sz="0" w:space="0" w:color="auto"/>
        <w:bottom w:val="none" w:sz="0" w:space="0" w:color="auto"/>
        <w:right w:val="none" w:sz="0" w:space="0" w:color="auto"/>
      </w:divBdr>
    </w:div>
    <w:div w:id="906692145">
      <w:bodyDiv w:val="1"/>
      <w:marLeft w:val="0"/>
      <w:marRight w:val="0"/>
      <w:marTop w:val="0"/>
      <w:marBottom w:val="0"/>
      <w:divBdr>
        <w:top w:val="none" w:sz="0" w:space="0" w:color="auto"/>
        <w:left w:val="none" w:sz="0" w:space="0" w:color="auto"/>
        <w:bottom w:val="none" w:sz="0" w:space="0" w:color="auto"/>
        <w:right w:val="none" w:sz="0" w:space="0" w:color="auto"/>
      </w:divBdr>
    </w:div>
    <w:div w:id="975448382">
      <w:bodyDiv w:val="1"/>
      <w:marLeft w:val="0"/>
      <w:marRight w:val="0"/>
      <w:marTop w:val="0"/>
      <w:marBottom w:val="0"/>
      <w:divBdr>
        <w:top w:val="none" w:sz="0" w:space="0" w:color="auto"/>
        <w:left w:val="none" w:sz="0" w:space="0" w:color="auto"/>
        <w:bottom w:val="none" w:sz="0" w:space="0" w:color="auto"/>
        <w:right w:val="none" w:sz="0" w:space="0" w:color="auto"/>
      </w:divBdr>
    </w:div>
    <w:div w:id="1262180735">
      <w:bodyDiv w:val="1"/>
      <w:marLeft w:val="0"/>
      <w:marRight w:val="0"/>
      <w:marTop w:val="0"/>
      <w:marBottom w:val="0"/>
      <w:divBdr>
        <w:top w:val="none" w:sz="0" w:space="0" w:color="auto"/>
        <w:left w:val="none" w:sz="0" w:space="0" w:color="auto"/>
        <w:bottom w:val="none" w:sz="0" w:space="0" w:color="auto"/>
        <w:right w:val="none" w:sz="0" w:space="0" w:color="auto"/>
      </w:divBdr>
    </w:div>
    <w:div w:id="1328634186">
      <w:bodyDiv w:val="1"/>
      <w:marLeft w:val="0"/>
      <w:marRight w:val="0"/>
      <w:marTop w:val="0"/>
      <w:marBottom w:val="0"/>
      <w:divBdr>
        <w:top w:val="none" w:sz="0" w:space="0" w:color="auto"/>
        <w:left w:val="none" w:sz="0" w:space="0" w:color="auto"/>
        <w:bottom w:val="none" w:sz="0" w:space="0" w:color="auto"/>
        <w:right w:val="none" w:sz="0" w:space="0" w:color="auto"/>
      </w:divBdr>
    </w:div>
    <w:div w:id="1419330491">
      <w:bodyDiv w:val="1"/>
      <w:marLeft w:val="0"/>
      <w:marRight w:val="0"/>
      <w:marTop w:val="0"/>
      <w:marBottom w:val="0"/>
      <w:divBdr>
        <w:top w:val="none" w:sz="0" w:space="0" w:color="auto"/>
        <w:left w:val="none" w:sz="0" w:space="0" w:color="auto"/>
        <w:bottom w:val="none" w:sz="0" w:space="0" w:color="auto"/>
        <w:right w:val="none" w:sz="0" w:space="0" w:color="auto"/>
      </w:divBdr>
    </w:div>
    <w:div w:id="1424717248">
      <w:bodyDiv w:val="1"/>
      <w:marLeft w:val="0"/>
      <w:marRight w:val="0"/>
      <w:marTop w:val="0"/>
      <w:marBottom w:val="0"/>
      <w:divBdr>
        <w:top w:val="none" w:sz="0" w:space="0" w:color="auto"/>
        <w:left w:val="none" w:sz="0" w:space="0" w:color="auto"/>
        <w:bottom w:val="none" w:sz="0" w:space="0" w:color="auto"/>
        <w:right w:val="none" w:sz="0" w:space="0" w:color="auto"/>
      </w:divBdr>
    </w:div>
    <w:div w:id="1956671480">
      <w:bodyDiv w:val="1"/>
      <w:marLeft w:val="0"/>
      <w:marRight w:val="0"/>
      <w:marTop w:val="0"/>
      <w:marBottom w:val="0"/>
      <w:divBdr>
        <w:top w:val="none" w:sz="0" w:space="0" w:color="auto"/>
        <w:left w:val="none" w:sz="0" w:space="0" w:color="auto"/>
        <w:bottom w:val="none" w:sz="0" w:space="0" w:color="auto"/>
        <w:right w:val="none" w:sz="0" w:space="0" w:color="auto"/>
      </w:divBdr>
    </w:div>
    <w:div w:id="2020349208">
      <w:bodyDiv w:val="1"/>
      <w:marLeft w:val="0"/>
      <w:marRight w:val="0"/>
      <w:marTop w:val="0"/>
      <w:marBottom w:val="0"/>
      <w:divBdr>
        <w:top w:val="none" w:sz="0" w:space="0" w:color="auto"/>
        <w:left w:val="none" w:sz="0" w:space="0" w:color="auto"/>
        <w:bottom w:val="none" w:sz="0" w:space="0" w:color="auto"/>
        <w:right w:val="none" w:sz="0" w:space="0" w:color="auto"/>
      </w:divBdr>
    </w:div>
    <w:div w:id="2041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BCD048F58E7A3CB9567FF1AD16C782EB7AE55CE7642DC54FA0FEFB4BCB5531D87D7C2CE5991110891D97B1D109A3BDCE06ED8AE53211AC9As8F5F" TargetMode="External"/><Relationship Id="rId26" Type="http://schemas.openxmlformats.org/officeDocument/2006/relationships/hyperlink" Target="consultantplus://offline/ref=BCD048F58E7A3CB9567FF1AD16C782EB7AE55CE7642DC54FA0FEFB4BCB5531D87D7C2CE5991016821E97B1D109A3BDCE06ED8AE53211AC9As8F5F" TargetMode="External"/><Relationship Id="rId3" Type="http://schemas.openxmlformats.org/officeDocument/2006/relationships/styles" Target="styles.xml"/><Relationship Id="rId21" Type="http://schemas.openxmlformats.org/officeDocument/2006/relationships/hyperlink" Target="consultantplus://offline/ref=BCD048F58E7A3CB9567FF1AD16C782EB7AE55CE7642DC54FA0FEFB4BCB5531D87D7C2CE59911158E1E97B1D109A3BDCE06ED8AE53211AC9As8F5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krasnadzor.ru" TargetMode="External"/><Relationship Id="rId25" Type="http://schemas.openxmlformats.org/officeDocument/2006/relationships/hyperlink" Target="consultantplus://offline/ref=BCD048F58E7A3CB9567FF1AD16C782EB7AE55CE7642DC54FA0FEFB4BCB5531D87D7C2CE19B181A804FCDA1D540F7B4D102F794E32C11sAFDF"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zakon.krskstate.ru" TargetMode="External"/><Relationship Id="rId20" Type="http://schemas.openxmlformats.org/officeDocument/2006/relationships/hyperlink" Target="consultantplus://offline/ref=BCD048F58E7A3CB9567FF1AD16C782EB7AE55CE7642DC54FA0FEFB4BCB5531D87D7C2CE59911108C1D97B1D109A3BDCE06ED8AE53211AC9As8F5F" TargetMode="External"/><Relationship Id="rId29" Type="http://schemas.openxmlformats.org/officeDocument/2006/relationships/hyperlink" Target="consultantplus://offline/ref=BCD048F58E7A3CB9567FF1AD16C782EB7AE55CE7642DC54FA0FEFB4BCB5531D87D7C2CE5991015821897B1D109A3BDCE06ED8AE53211AC9As8F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CD048F58E7A3CB9567FF1AD16C782EB7AE55CE7642DC54FA0FEFB4BCB5531D87D7C2CE19B181A804FCDA1D540F7B4D102F794E32C11sAFDF"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CD048F58E7A3CB9567FF1AD16C782EB7AE55CE7642DC54FA0FEFB4BCB5531D87D7C2CE5991013821997B1D109A3BDCE06ED8AE53211AC9As8F5F" TargetMode="External"/><Relationship Id="rId28" Type="http://schemas.openxmlformats.org/officeDocument/2006/relationships/hyperlink" Target="consultantplus://offline/ref=BCD048F58E7A3CB9567FF1AD16C782EB7AE55CE7642DC54FA0FEFB4BCB5531D87D7C2CE5991015821897B1D109A3BDCE06ED8AE53211AC9As8F5F" TargetMode="External"/><Relationship Id="rId10" Type="http://schemas.openxmlformats.org/officeDocument/2006/relationships/header" Target="header1.xml"/><Relationship Id="rId19" Type="http://schemas.openxmlformats.org/officeDocument/2006/relationships/hyperlink" Target="consultantplus://offline/ref=BCD048F58E7A3CB9567FF1AD16C782EB7AE55CE7642DC54FA0FEFB4BCB5531D87D7C2CE59911108C1D97B1D109A3BDCE06ED8AE53211AC9As8F5F"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51BA3FE835792FC8B26CDFE462651E1E95B426AF37BF358D43021A682584C026856CBAA84A2F996Em0R8O" TargetMode="External"/><Relationship Id="rId14" Type="http://schemas.openxmlformats.org/officeDocument/2006/relationships/header" Target="header3.xml"/><Relationship Id="rId22" Type="http://schemas.openxmlformats.org/officeDocument/2006/relationships/hyperlink" Target="consultantplus://offline/ref=BCD048F58E7A3CB9567FF1AD16C782EB7AE55CE7642DC54FA0FEFB4BCB5531D87D7C2CE5991013821997B1D109A3BDCE06ED8AE53211AC9As8F5F" TargetMode="External"/><Relationship Id="rId27" Type="http://schemas.openxmlformats.org/officeDocument/2006/relationships/hyperlink" Target="consultantplus://offline/ref=BCD048F58E7A3CB9567FF1AD16C782EB7AE55CE7642DC54FA0FEFB4BCB5531D87D7C2CE5991016821E97B1D109A3BDCE06ED8AE53211AC9As8F5F" TargetMode="External"/><Relationship Id="rId30" Type="http://schemas.openxmlformats.org/officeDocument/2006/relationships/hyperlink" Target="consultantplus://offline/ref=C9015EE78588FEE10F82A3E1AE073C329079DC6F8F985269E58AAA71418F8977C34BDF16B749B751AB5EF03D46D09E3761908AB4229996N1r2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99C0-C5D4-4558-AF75-C98EBD3A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44</Pages>
  <Words>14005</Words>
  <Characters>101489</Characters>
  <Application>Microsoft Office Word</Application>
  <DocSecurity>0</DocSecurity>
  <Lines>845</Lines>
  <Paragraphs>230</Paragraphs>
  <ScaleCrop>false</ScaleCrop>
  <HeadingPairs>
    <vt:vector size="2" baseType="variant">
      <vt:variant>
        <vt:lpstr>Название</vt:lpstr>
      </vt:variant>
      <vt:variant>
        <vt:i4>1</vt:i4>
      </vt:variant>
    </vt:vector>
  </HeadingPairs>
  <TitlesOfParts>
    <vt:vector size="1" baseType="lpstr">
      <vt:lpstr>Служба строительного надзора и жилищного контроля Красноярского края (далее - Служба) является органом исполнительной власти К</vt:lpstr>
    </vt:vector>
  </TitlesOfParts>
  <Company>SASNIZK</Company>
  <LinksUpToDate>false</LinksUpToDate>
  <CharactersWithSpaces>115264</CharactersWithSpaces>
  <SharedDoc>false</SharedDoc>
  <HLinks>
    <vt:vector size="90" baseType="variant">
      <vt:variant>
        <vt:i4>2621500</vt:i4>
      </vt:variant>
      <vt:variant>
        <vt:i4>30</vt:i4>
      </vt:variant>
      <vt:variant>
        <vt:i4>0</vt:i4>
      </vt:variant>
      <vt:variant>
        <vt:i4>5</vt:i4>
      </vt:variant>
      <vt:variant>
        <vt:lpwstr>consultantplus://offline/ref=0AC6F5514D4DB59704B0506DCB20A6159B09B68B7D0E7F3E838AFA480E6DBA192BBC47E2E2294168uDZ0K</vt:lpwstr>
      </vt:variant>
      <vt:variant>
        <vt:lpwstr/>
      </vt:variant>
      <vt:variant>
        <vt:i4>6946874</vt:i4>
      </vt:variant>
      <vt:variant>
        <vt:i4>27</vt:i4>
      </vt:variant>
      <vt:variant>
        <vt:i4>0</vt:i4>
      </vt:variant>
      <vt:variant>
        <vt:i4>5</vt:i4>
      </vt:variant>
      <vt:variant>
        <vt:lpwstr>consultantplus://offline/ref=49C6B67B30E1F657D251BD94F69A40BC99247894EDEE5E3D4E41908A687B86A9D6D9BD8F341C6D69t001L</vt:lpwstr>
      </vt:variant>
      <vt:variant>
        <vt:lpwstr/>
      </vt:variant>
      <vt:variant>
        <vt:i4>5832706</vt:i4>
      </vt:variant>
      <vt:variant>
        <vt:i4>24</vt:i4>
      </vt:variant>
      <vt:variant>
        <vt:i4>0</vt:i4>
      </vt:variant>
      <vt:variant>
        <vt:i4>5</vt:i4>
      </vt:variant>
      <vt:variant>
        <vt:lpwstr/>
      </vt:variant>
      <vt:variant>
        <vt:lpwstr>Par82</vt:lpwstr>
      </vt:variant>
      <vt:variant>
        <vt:i4>2424883</vt:i4>
      </vt:variant>
      <vt:variant>
        <vt:i4>21</vt:i4>
      </vt:variant>
      <vt:variant>
        <vt:i4>0</vt:i4>
      </vt:variant>
      <vt:variant>
        <vt:i4>5</vt:i4>
      </vt:variant>
      <vt:variant>
        <vt:lpwstr>consultantplus://offline/ref=F28108552B5C92170F7D37AAE81115F8E98D410BF03FE5C80D6CFAF024C18C7AD00893D596A8137886C1868E796DE3845D0B135D69024606nFJ5F</vt:lpwstr>
      </vt:variant>
      <vt:variant>
        <vt:lpwstr/>
      </vt:variant>
      <vt:variant>
        <vt:i4>2424884</vt:i4>
      </vt:variant>
      <vt:variant>
        <vt:i4>18</vt:i4>
      </vt:variant>
      <vt:variant>
        <vt:i4>0</vt:i4>
      </vt:variant>
      <vt:variant>
        <vt:i4>5</vt:i4>
      </vt:variant>
      <vt:variant>
        <vt:lpwstr>consultantplus://offline/ref=F28108552B5C92170F7D37AAE81115F8E984420CF033E5C80D6CFAF024C18C7AD00893D596AA107F82C1868E796DE3845D0B135D69024606nFJ5F</vt:lpwstr>
      </vt:variant>
      <vt:variant>
        <vt:lpwstr/>
      </vt:variant>
      <vt:variant>
        <vt:i4>2424886</vt:i4>
      </vt:variant>
      <vt:variant>
        <vt:i4>15</vt:i4>
      </vt:variant>
      <vt:variant>
        <vt:i4>0</vt:i4>
      </vt:variant>
      <vt:variant>
        <vt:i4>5</vt:i4>
      </vt:variant>
      <vt:variant>
        <vt:lpwstr>consultantplus://offline/ref=F28108552B5C92170F7D37AAE81115F8E984420EF433E5C80D6CFAF024C18C7AD00893D596AA107F82C1868E796DE3845D0B135D69024606nFJ5F</vt:lpwstr>
      </vt:variant>
      <vt:variant>
        <vt:lpwstr/>
      </vt:variant>
      <vt:variant>
        <vt:i4>2424883</vt:i4>
      </vt:variant>
      <vt:variant>
        <vt:i4>12</vt:i4>
      </vt:variant>
      <vt:variant>
        <vt:i4>0</vt:i4>
      </vt:variant>
      <vt:variant>
        <vt:i4>5</vt:i4>
      </vt:variant>
      <vt:variant>
        <vt:lpwstr>consultantplus://offline/ref=F28108552B5C92170F7D37AAE81115F8E98D410BF03FE5C80D6CFAF024C18C7AD00893D596A8137886C1868E796DE3845D0B135D69024606nFJ5F</vt:lpwstr>
      </vt:variant>
      <vt:variant>
        <vt:lpwstr/>
      </vt:variant>
      <vt:variant>
        <vt:i4>7077939</vt:i4>
      </vt:variant>
      <vt:variant>
        <vt:i4>9</vt:i4>
      </vt:variant>
      <vt:variant>
        <vt:i4>0</vt:i4>
      </vt:variant>
      <vt:variant>
        <vt:i4>5</vt:i4>
      </vt:variant>
      <vt:variant>
        <vt:lpwstr>consultantplus://offline/ref=56F2D68C1812A48C196EA41D084F5F37F2F8D155368067789BDA0559A10CFC72B287081A2B9DEEC46EA4F1DCA07639516226EBEF4D2Ef4zEE</vt:lpwstr>
      </vt:variant>
      <vt:variant>
        <vt:lpwstr/>
      </vt:variant>
      <vt:variant>
        <vt:i4>7602294</vt:i4>
      </vt:variant>
      <vt:variant>
        <vt:i4>6</vt:i4>
      </vt:variant>
      <vt:variant>
        <vt:i4>0</vt:i4>
      </vt:variant>
      <vt:variant>
        <vt:i4>5</vt:i4>
      </vt:variant>
      <vt:variant>
        <vt:lpwstr>https://www.krasnadzor.ru/press-sluzhba/news/5063-%D1%81%D0%BB%D1%83%D0%B6%D0%B1%D0%B0-%D0%BF%D1%80%D0%BE%D0%B2%D0%B5%D0%BB%D0%B0-%D1%81%D0%BE%D0%B2%D0%B5%D1%89%D0%B0%D0%BD%D0%B8%D0%B5-%D1%81-%D1%83%D0%BF%D1%80%D0%B0%D0%B2%D0%BB%D1%8F%D1%8E%D1%89%D0%B8%D0%BC%D0%B8-%D0%BE%D1%80%D0%B3%D0%B0%D0%BD%D0%B8%D0%B7%D0%B0%D1%86%D0%B8%D1%8F%D0%BC%D0%B8-%D0%B3-%D0%BA%D1%80%D0%B0%D1%81%D0%BD%D0%BE%D1%8F%D1%80%D1%81%D0%BA%D0%B0-%D0%B8-%D1%86%D0%B5%D0%BD%D1%82%D1%80%D0%B0%D0%BB%D1%8C%D0%BD%D0%BE%D0%B9-%D0%B3%D1%80%D1%83%D0%BF%D0%BF%D1%8B-%D1%80%D0%B0%D0%B9%D0%BE%D0%BD%D0%BE%D0%B2-2</vt:lpwstr>
      </vt:variant>
      <vt:variant>
        <vt:lpwstr/>
      </vt:variant>
      <vt:variant>
        <vt:i4>7602294</vt:i4>
      </vt:variant>
      <vt:variant>
        <vt:i4>3</vt:i4>
      </vt:variant>
      <vt:variant>
        <vt:i4>0</vt:i4>
      </vt:variant>
      <vt:variant>
        <vt:i4>5</vt:i4>
      </vt:variant>
      <vt:variant>
        <vt:lpwstr>https://www.krasnadzor.ru/press-sluzhba/news/5063-%D1%81%D0%BB%D1%83%D0%B6%D0%B1%D0%B0-%D0%BF%D1%80%D0%BE%D0%B2%D0%B5%D0%BB%D0%B0-%D1%81%D0%BE%D0%B2%D0%B5%D1%89%D0%B0%D0%BD%D0%B8%D0%B5-%D1%81-%D1%83%D0%BF%D1%80%D0%B0%D0%B2%D0%BB%D1%8F%D1%8E%D1%89%D0%B8%D0%BC%D0%B8-%D0%BE%D1%80%D0%B3%D0%B0%D0%BD%D0%B8%D0%B7%D0%B0%D1%86%D0%B8%D1%8F%D0%BC%D0%B8-%D0%B3-%D0%BA%D1%80%D0%B0%D1%81%D0%BD%D0%BE%D1%8F%D1%80%D1%81%D0%BA%D0%B0-%D0%B8-%D1%86%D0%B5%D0%BD%D1%82%D1%80%D0%B0%D0%BB%D1%8C%D0%BD%D0%BE%D0%B9-%D0%B3%D1%80%D1%83%D0%BF%D0%BF%D1%8B-%D1%80%D0%B0%D0%B9%D0%BE%D0%BD%D0%BE%D0%B2-2</vt:lpwstr>
      </vt:variant>
      <vt:variant>
        <vt:lpwstr/>
      </vt:variant>
      <vt:variant>
        <vt:i4>3866731</vt:i4>
      </vt:variant>
      <vt:variant>
        <vt:i4>0</vt:i4>
      </vt:variant>
      <vt:variant>
        <vt:i4>0</vt:i4>
      </vt:variant>
      <vt:variant>
        <vt:i4>5</vt:i4>
      </vt:variant>
      <vt:variant>
        <vt:lpwstr>consultantplus://offline/ref=51BA3FE835792FC8B26CDFE462651E1E95B426AF37BF358D43021A682584C026856CBAA84A2F996Em0R8O</vt:lpwstr>
      </vt:variant>
      <vt:variant>
        <vt:lpwstr/>
      </vt:variant>
      <vt:variant>
        <vt:i4>7274528</vt:i4>
      </vt:variant>
      <vt:variant>
        <vt:i4>-1</vt:i4>
      </vt:variant>
      <vt:variant>
        <vt:i4>1032</vt:i4>
      </vt:variant>
      <vt:variant>
        <vt:i4>4</vt:i4>
      </vt:variant>
      <vt:variant>
        <vt:lpwstr>https://www.krasnadzor.ru/press-sluzhba/news/5076-%D1%81%D0%BB%D1%83%D0%B6%D0%B1%D0%B0-%D0%BF%D1%80%D0%BE%D0%B2%D0%B5%D0%BB%D0%B0-%D1%81%D0%BE%D0%B2%D0%B5%D1%89%D0%B0%D0%BD%D0%B8%D0%B5-%D0%BF%D0%BE-%D0%BD%D0%B0%D0%B2%D0%B5%D1%81%D0%BD%D1%8B%D0%BC-%D0%B2%D0%B5%D0%BD%D1%82%D0%B8%D0%BB%D0%B8%D1%80%D1%83%D0%B5%D0%BC%D1%8B%D0%BC-%D1%84%D0%B0%D1%81%D0%B0%D0%B4%D0%B0%D0%BC-2</vt:lpwstr>
      </vt:variant>
      <vt:variant>
        <vt:lpwstr/>
      </vt:variant>
      <vt:variant>
        <vt:i4>7274528</vt:i4>
      </vt:variant>
      <vt:variant>
        <vt:i4>-1</vt:i4>
      </vt:variant>
      <vt:variant>
        <vt:i4>1031</vt:i4>
      </vt:variant>
      <vt:variant>
        <vt:i4>4</vt:i4>
      </vt:variant>
      <vt:variant>
        <vt:lpwstr>https://www.krasnadzor.ru/press-sluzhba/news/5076-%D1%81%D0%BB%D1%83%D0%B6%D0%B1%D0%B0-%D0%BF%D1%80%D0%BE%D0%B2%D0%B5%D0%BB%D0%B0-%D1%81%D0%BE%D0%B2%D0%B5%D1%89%D0%B0%D0%BD%D0%B8%D0%B5-%D0%BF%D0%BE-%D0%BD%D0%B0%D0%B2%D0%B5%D1%81%D0%BD%D1%8B%D0%BC-%D0%B2%D0%B5%D0%BD%D1%82%D0%B8%D0%BB%D0%B8%D1%80%D1%83%D0%B5%D0%BC%D1%8B%D0%BC-%D1%84%D0%B0%D1%81%D0%B0%D0%B4%D0%B0%D0%BC-2</vt:lpwstr>
      </vt:variant>
      <vt:variant>
        <vt:lpwstr/>
      </vt:variant>
      <vt:variant>
        <vt:i4>3211385</vt:i4>
      </vt:variant>
      <vt:variant>
        <vt:i4>-1</vt:i4>
      </vt:variant>
      <vt:variant>
        <vt:i4>1035</vt:i4>
      </vt:variant>
      <vt:variant>
        <vt:i4>4</vt:i4>
      </vt:variant>
      <vt:variant>
        <vt:lpwstr>https://www.krasnadzor.ru/press-sluzhba/news/5073-%D1%81%D0%BB%D1%83%D0%B6%D0%B1%D0%B0-%D0%BF%D1%80%D0%B8%D0%BD%D1%8F%D0%BB%D0%B0-%D1%83%D1%87%D0%B0%D1%81%D1%82%D0%B8%D0%B5-%D0%B2-%D0%BA%D1%80%D1%83%D0%B3%D0%BB%D0%BE%D0%BC-%D1%81%D1%82%D0%BE%D0%BB%D0%B5-%D0%BA%D0%BE%D0%BC%D1%81%D0%BE%D0%BC%D0%BE%D0%BB%D1%8C%D1%81%D0%BA%D0%BE%D0%B9-%D0%BF%D1%80%D0%B0%D0%B2%D0%B4%D1%8B-2</vt:lpwstr>
      </vt:variant>
      <vt:variant>
        <vt:lpwstr/>
      </vt:variant>
      <vt:variant>
        <vt:i4>8323115</vt:i4>
      </vt:variant>
      <vt:variant>
        <vt:i4>-1</vt:i4>
      </vt:variant>
      <vt:variant>
        <vt:i4>1037</vt:i4>
      </vt:variant>
      <vt:variant>
        <vt:i4>4</vt:i4>
      </vt:variant>
      <vt:variant>
        <vt:lpwstr>https://www.krasnadzor.ru/press-sluzhba/news/4781-%D1%81%D0%BB%D1%83%D0%B6%D0%B1%D0%B0-%D0%BF%D1%80%D0%BE%D0%B2%D0%B5%D0%BB%D0%B0-%D0%BA%D1%80%D1%83%D0%B3%D0%BB%D1%8B%D0%B9-%D1%81%D1%82%D0%BE%D0%BB-%D0%BA%D0%BE%D0%BC%D1%84%D0%BE%D1%80%D1%82%D0%BD%D0%BE%D1%81%D1%82%D1%8C-%D0%BD%D0%BE%D0%B2%D0%BE%D1%81%D1%82%D1%80%D0%BE%D0%B5%D0%B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строительного надзора и жилищного контроля Красноярского края (далее - Служба) является органом исполнительной власти К</dc:title>
  <dc:creator>user</dc:creator>
  <cp:lastModifiedBy>Раткевич Марина Викторовна</cp:lastModifiedBy>
  <cp:revision>24</cp:revision>
  <cp:lastPrinted>2022-02-25T11:04:00Z</cp:lastPrinted>
  <dcterms:created xsi:type="dcterms:W3CDTF">2022-01-22T08:50:00Z</dcterms:created>
  <dcterms:modified xsi:type="dcterms:W3CDTF">2022-03-02T10:24:00Z</dcterms:modified>
</cp:coreProperties>
</file>