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7669" w14:textId="06868524" w:rsidR="00857936" w:rsidRPr="007503A6" w:rsidRDefault="00126DEA" w:rsidP="00DF5DE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503A6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r w:rsidR="00893AD7" w:rsidRPr="007503A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Мониторинг </w:t>
      </w:r>
      <w:r w:rsidR="00857936" w:rsidRPr="007503A6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строительной готовности многоквартирных жилых домов»</w:t>
      </w:r>
    </w:p>
    <w:p w14:paraId="62791157" w14:textId="77777777" w:rsidR="00DF107C" w:rsidRDefault="00DF107C" w:rsidP="008F75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88DAC" w14:textId="77777777" w:rsidR="00E95104" w:rsidRDefault="00E95104" w:rsidP="00E95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04">
        <w:rPr>
          <w:rFonts w:ascii="Times New Roman" w:hAnsi="Times New Roman" w:cs="Times New Roman"/>
          <w:sz w:val="28"/>
          <w:szCs w:val="28"/>
        </w:rPr>
        <w:t>Действующее законодательство не предусматривает нормативного документа, определяющего методику определения степени строительной готовности многоквартирных жилых домов.</w:t>
      </w:r>
    </w:p>
    <w:p w14:paraId="35FDC439" w14:textId="6B0CF347" w:rsidR="00E95104" w:rsidRDefault="00E96375" w:rsidP="00E951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183EBC">
        <w:rPr>
          <w:rFonts w:ascii="Times New Roman" w:hAnsi="Times New Roman" w:cs="Times New Roman"/>
          <w:sz w:val="28"/>
          <w:szCs w:val="28"/>
        </w:rPr>
        <w:t>же время, д</w:t>
      </w:r>
      <w:r w:rsidR="00E95104" w:rsidRPr="00E95104">
        <w:rPr>
          <w:rFonts w:ascii="Times New Roman" w:hAnsi="Times New Roman" w:cs="Times New Roman"/>
          <w:sz w:val="28"/>
          <w:szCs w:val="28"/>
        </w:rPr>
        <w:t xml:space="preserve">ля обеспечения соблюдения законодательства, регулирующего вопросы долевого строительства Службой осуществляется контроль за соблюдением примерных графиков осуществления строительства. Осуществление данной функции невозможно без предварительного проведения оценки строительной готовности объектов капитального строительства. </w:t>
      </w:r>
    </w:p>
    <w:p w14:paraId="070B0877" w14:textId="22511DCF" w:rsidR="00AF1494" w:rsidRDefault="00CA1E96" w:rsidP="00AF14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тоже </w:t>
      </w:r>
      <w:r w:rsidR="0078518B">
        <w:rPr>
          <w:rFonts w:ascii="Times New Roman" w:hAnsi="Times New Roman" w:cs="Times New Roman"/>
          <w:sz w:val="28"/>
          <w:szCs w:val="28"/>
        </w:rPr>
        <w:t>время, в связи с многочисленными обращениями г</w:t>
      </w:r>
      <w:r w:rsidR="000C06F9">
        <w:rPr>
          <w:rFonts w:ascii="Times New Roman" w:hAnsi="Times New Roman" w:cs="Times New Roman"/>
          <w:sz w:val="28"/>
          <w:szCs w:val="28"/>
        </w:rPr>
        <w:t>раждан, исполнительных и правоохранительных органов по вопросу соблюдения или несоблюдения сроков строительства многоквартирных жилых домов</w:t>
      </w:r>
      <w:r w:rsidR="0078518B">
        <w:rPr>
          <w:rFonts w:ascii="Times New Roman" w:hAnsi="Times New Roman" w:cs="Times New Roman"/>
          <w:sz w:val="28"/>
          <w:szCs w:val="28"/>
        </w:rPr>
        <w:t xml:space="preserve"> </w:t>
      </w:r>
      <w:r w:rsidR="00962222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78518B">
        <w:rPr>
          <w:rFonts w:ascii="Times New Roman" w:hAnsi="Times New Roman" w:cs="Times New Roman"/>
          <w:sz w:val="28"/>
          <w:szCs w:val="28"/>
        </w:rPr>
        <w:t>мониторинг</w:t>
      </w:r>
      <w:r w:rsidR="00962222">
        <w:rPr>
          <w:rFonts w:ascii="Times New Roman" w:hAnsi="Times New Roman" w:cs="Times New Roman"/>
          <w:sz w:val="28"/>
          <w:szCs w:val="28"/>
        </w:rPr>
        <w:t>а</w:t>
      </w:r>
      <w:r w:rsidR="00962222" w:rsidRPr="00962222">
        <w:rPr>
          <w:rFonts w:ascii="Times New Roman" w:hAnsi="Times New Roman" w:cs="Times New Roman"/>
          <w:sz w:val="28"/>
          <w:szCs w:val="28"/>
        </w:rPr>
        <w:t xml:space="preserve"> </w:t>
      </w:r>
      <w:r w:rsidR="00962222">
        <w:rPr>
          <w:rFonts w:ascii="Times New Roman" w:hAnsi="Times New Roman" w:cs="Times New Roman"/>
          <w:sz w:val="28"/>
          <w:szCs w:val="28"/>
        </w:rPr>
        <w:t>темпов строительства становится значимым.</w:t>
      </w:r>
      <w:r w:rsidR="00AF1494" w:rsidRPr="00AF1494">
        <w:rPr>
          <w:rFonts w:ascii="Times New Roman" w:hAnsi="Times New Roman" w:cs="Times New Roman"/>
          <w:sz w:val="28"/>
          <w:szCs w:val="28"/>
        </w:rPr>
        <w:t xml:space="preserve"> </w:t>
      </w:r>
      <w:r w:rsidR="00AF1494" w:rsidRPr="00DF107C">
        <w:rPr>
          <w:rFonts w:ascii="Times New Roman" w:hAnsi="Times New Roman" w:cs="Times New Roman"/>
          <w:sz w:val="28"/>
          <w:szCs w:val="28"/>
        </w:rPr>
        <w:t xml:space="preserve">Осуществление данной функции невозможно без проведения оценки строительной готовности объектов капитального строительства. </w:t>
      </w:r>
    </w:p>
    <w:p w14:paraId="7E30E0AF" w14:textId="39B9E93F" w:rsidR="00705F45" w:rsidRDefault="00AF1494" w:rsidP="00A27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г</w:t>
      </w:r>
      <w:r w:rsidR="000266E6">
        <w:rPr>
          <w:rFonts w:ascii="Times New Roman" w:hAnsi="Times New Roman" w:cs="Times New Roman"/>
          <w:sz w:val="28"/>
          <w:szCs w:val="28"/>
        </w:rPr>
        <w:t xml:space="preserve">рафики производства работ по строительству Объекта носят как правило укрупнённый </w:t>
      </w:r>
      <w:r w:rsidR="00B04D26">
        <w:rPr>
          <w:rFonts w:ascii="Times New Roman" w:hAnsi="Times New Roman" w:cs="Times New Roman"/>
          <w:sz w:val="28"/>
          <w:szCs w:val="28"/>
        </w:rPr>
        <w:t>и поверхностный характер</w:t>
      </w:r>
      <w:r w:rsidR="000266E6">
        <w:rPr>
          <w:rFonts w:ascii="Times New Roman" w:hAnsi="Times New Roman" w:cs="Times New Roman"/>
          <w:sz w:val="28"/>
          <w:szCs w:val="28"/>
        </w:rPr>
        <w:t xml:space="preserve">, </w:t>
      </w:r>
      <w:r w:rsidR="00B04012">
        <w:rPr>
          <w:rFonts w:ascii="Times New Roman" w:hAnsi="Times New Roman" w:cs="Times New Roman"/>
          <w:sz w:val="28"/>
          <w:szCs w:val="28"/>
        </w:rPr>
        <w:t>то</w:t>
      </w:r>
      <w:r w:rsidR="000266E6">
        <w:rPr>
          <w:rFonts w:ascii="Times New Roman" w:hAnsi="Times New Roman" w:cs="Times New Roman"/>
          <w:sz w:val="28"/>
          <w:szCs w:val="28"/>
        </w:rPr>
        <w:t xml:space="preserve"> оценить соблюдение </w:t>
      </w:r>
      <w:r w:rsidR="00705F45">
        <w:rPr>
          <w:rFonts w:ascii="Times New Roman" w:hAnsi="Times New Roman" w:cs="Times New Roman"/>
          <w:sz w:val="28"/>
          <w:szCs w:val="28"/>
        </w:rPr>
        <w:t xml:space="preserve">застройщиком </w:t>
      </w:r>
      <w:r w:rsidR="000266E6">
        <w:rPr>
          <w:rFonts w:ascii="Times New Roman" w:hAnsi="Times New Roman" w:cs="Times New Roman"/>
          <w:sz w:val="28"/>
          <w:szCs w:val="28"/>
        </w:rPr>
        <w:t>этого графика затруднительно</w:t>
      </w:r>
      <w:r w:rsidR="00B04D26">
        <w:rPr>
          <w:rFonts w:ascii="Times New Roman" w:hAnsi="Times New Roman" w:cs="Times New Roman"/>
          <w:sz w:val="28"/>
          <w:szCs w:val="28"/>
        </w:rPr>
        <w:t>.</w:t>
      </w:r>
      <w:r w:rsidR="00473FB2" w:rsidRPr="00473F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785B9" w14:textId="77777777" w:rsidR="00473FB2" w:rsidRDefault="00E06588" w:rsidP="0047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96125">
        <w:rPr>
          <w:rFonts w:ascii="Times New Roman" w:hAnsi="Times New Roman" w:cs="Times New Roman"/>
          <w:sz w:val="28"/>
          <w:szCs w:val="28"/>
        </w:rPr>
        <w:t xml:space="preserve">перед Службой </w:t>
      </w:r>
      <w:r>
        <w:rPr>
          <w:rFonts w:ascii="Times New Roman" w:hAnsi="Times New Roman" w:cs="Times New Roman"/>
          <w:sz w:val="28"/>
          <w:szCs w:val="28"/>
        </w:rPr>
        <w:t xml:space="preserve">встал актуальный вопрос о расчете </w:t>
      </w:r>
      <w:r w:rsidR="00E96125"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</w:rPr>
        <w:t>строительной готовности многоквартирных жилых домов</w:t>
      </w:r>
      <w:r w:rsidR="00B04D26">
        <w:rPr>
          <w:rFonts w:ascii="Times New Roman" w:hAnsi="Times New Roman" w:cs="Times New Roman"/>
          <w:sz w:val="28"/>
          <w:szCs w:val="28"/>
        </w:rPr>
        <w:t xml:space="preserve"> для оценки темпов строительства. </w:t>
      </w:r>
    </w:p>
    <w:p w14:paraId="46558C6D" w14:textId="33A0D38E" w:rsidR="00473FB2" w:rsidRPr="00DD0157" w:rsidRDefault="00473FB2" w:rsidP="0047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57">
        <w:rPr>
          <w:rFonts w:ascii="Times New Roman" w:hAnsi="Times New Roman" w:cs="Times New Roman"/>
          <w:sz w:val="28"/>
          <w:szCs w:val="28"/>
        </w:rPr>
        <w:t>Для расчета степени готовности конструктивных элементов в объекте недвижимости проекта строительства используется следующий перечень конструктивных элементов в объекте недвижимости:</w:t>
      </w:r>
    </w:p>
    <w:p w14:paraId="5AF912B4" w14:textId="77777777" w:rsidR="00473FB2" w:rsidRPr="0052701A" w:rsidRDefault="00473FB2" w:rsidP="00473F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01A">
        <w:rPr>
          <w:rFonts w:ascii="Times New Roman" w:hAnsi="Times New Roman" w:cs="Times New Roman"/>
          <w:sz w:val="28"/>
          <w:szCs w:val="28"/>
        </w:rPr>
        <w:t>1.</w:t>
      </w:r>
      <w:r w:rsidRPr="0052701A">
        <w:rPr>
          <w:rFonts w:ascii="Times New Roman" w:hAnsi="Times New Roman" w:cs="Times New Roman"/>
          <w:sz w:val="28"/>
          <w:szCs w:val="28"/>
        </w:rPr>
        <w:tab/>
        <w:t>устройство котлована (шпунтовое ограждение, земляные работы);</w:t>
      </w:r>
    </w:p>
    <w:p w14:paraId="204F6CD1" w14:textId="77777777" w:rsidR="00473FB2" w:rsidRPr="0052701A" w:rsidRDefault="00473FB2" w:rsidP="00473F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01A">
        <w:rPr>
          <w:rFonts w:ascii="Times New Roman" w:hAnsi="Times New Roman" w:cs="Times New Roman"/>
          <w:sz w:val="28"/>
          <w:szCs w:val="28"/>
        </w:rPr>
        <w:t>2.</w:t>
      </w:r>
      <w:r w:rsidRPr="0052701A">
        <w:rPr>
          <w:rFonts w:ascii="Times New Roman" w:hAnsi="Times New Roman" w:cs="Times New Roman"/>
          <w:sz w:val="28"/>
          <w:szCs w:val="28"/>
        </w:rPr>
        <w:tab/>
        <w:t>конструкции нулевого цикла (а также подземные этажи при их наличии);</w:t>
      </w:r>
    </w:p>
    <w:p w14:paraId="220E5735" w14:textId="77777777" w:rsidR="00473FB2" w:rsidRPr="0052701A" w:rsidRDefault="00473FB2" w:rsidP="00473F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01A">
        <w:rPr>
          <w:rFonts w:ascii="Times New Roman" w:hAnsi="Times New Roman" w:cs="Times New Roman"/>
          <w:sz w:val="28"/>
          <w:szCs w:val="28"/>
        </w:rPr>
        <w:t>3.</w:t>
      </w:r>
      <w:r w:rsidRPr="0052701A">
        <w:rPr>
          <w:rFonts w:ascii="Times New Roman" w:hAnsi="Times New Roman" w:cs="Times New Roman"/>
          <w:sz w:val="28"/>
          <w:szCs w:val="28"/>
        </w:rPr>
        <w:tab/>
        <w:t>конструкции надземной части здания;</w:t>
      </w:r>
    </w:p>
    <w:p w14:paraId="1B345875" w14:textId="77777777" w:rsidR="00473FB2" w:rsidRPr="0052701A" w:rsidRDefault="00473FB2" w:rsidP="00473F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01A">
        <w:rPr>
          <w:rFonts w:ascii="Times New Roman" w:hAnsi="Times New Roman" w:cs="Times New Roman"/>
          <w:sz w:val="28"/>
          <w:szCs w:val="28"/>
        </w:rPr>
        <w:t>4.</w:t>
      </w:r>
      <w:r w:rsidRPr="0052701A">
        <w:rPr>
          <w:rFonts w:ascii="Times New Roman" w:hAnsi="Times New Roman" w:cs="Times New Roman"/>
          <w:sz w:val="28"/>
          <w:szCs w:val="28"/>
        </w:rPr>
        <w:tab/>
        <w:t>сети инженерно-технического обеспечения (в том числе внутренние и наружные сети);</w:t>
      </w:r>
    </w:p>
    <w:p w14:paraId="42324FEE" w14:textId="77777777" w:rsidR="00473FB2" w:rsidRPr="0052701A" w:rsidRDefault="00473FB2" w:rsidP="00473F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01A">
        <w:rPr>
          <w:rFonts w:ascii="Times New Roman" w:hAnsi="Times New Roman" w:cs="Times New Roman"/>
          <w:sz w:val="28"/>
          <w:szCs w:val="28"/>
        </w:rPr>
        <w:t>5.</w:t>
      </w:r>
      <w:r w:rsidRPr="0052701A">
        <w:rPr>
          <w:rFonts w:ascii="Times New Roman" w:hAnsi="Times New Roman" w:cs="Times New Roman"/>
          <w:sz w:val="28"/>
          <w:szCs w:val="28"/>
        </w:rPr>
        <w:tab/>
        <w:t>ограждающие конструкции здания;</w:t>
      </w:r>
    </w:p>
    <w:p w14:paraId="1F31259F" w14:textId="77777777" w:rsidR="00473FB2" w:rsidRPr="0052701A" w:rsidRDefault="00473FB2" w:rsidP="00473F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01A">
        <w:rPr>
          <w:rFonts w:ascii="Times New Roman" w:hAnsi="Times New Roman" w:cs="Times New Roman"/>
          <w:sz w:val="28"/>
          <w:szCs w:val="28"/>
        </w:rPr>
        <w:t>6. внутренние инженерные системы и оборудование;</w:t>
      </w:r>
    </w:p>
    <w:p w14:paraId="3B7CF52A" w14:textId="77777777" w:rsidR="00473FB2" w:rsidRPr="0052701A" w:rsidRDefault="00473FB2" w:rsidP="00473F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01A">
        <w:rPr>
          <w:rFonts w:ascii="Times New Roman" w:hAnsi="Times New Roman" w:cs="Times New Roman"/>
          <w:sz w:val="28"/>
          <w:szCs w:val="28"/>
        </w:rPr>
        <w:t>7. внутренние отделочные работы;</w:t>
      </w:r>
    </w:p>
    <w:p w14:paraId="43D63322" w14:textId="77777777" w:rsidR="00473FB2" w:rsidRPr="0052701A" w:rsidRDefault="00473FB2" w:rsidP="00473F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01A">
        <w:rPr>
          <w:rFonts w:ascii="Times New Roman" w:hAnsi="Times New Roman" w:cs="Times New Roman"/>
          <w:sz w:val="28"/>
          <w:szCs w:val="28"/>
        </w:rPr>
        <w:t>8. внутриплощадные сети;</w:t>
      </w:r>
    </w:p>
    <w:p w14:paraId="0B748841" w14:textId="77777777" w:rsidR="00473FB2" w:rsidRPr="0052701A" w:rsidRDefault="00473FB2" w:rsidP="00473F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01A">
        <w:rPr>
          <w:rFonts w:ascii="Times New Roman" w:hAnsi="Times New Roman" w:cs="Times New Roman"/>
          <w:sz w:val="28"/>
          <w:szCs w:val="28"/>
        </w:rPr>
        <w:t>9. внутренние перегородки и стены;</w:t>
      </w:r>
    </w:p>
    <w:p w14:paraId="109BE47B" w14:textId="35AC803C" w:rsidR="00473FB2" w:rsidRPr="0052701A" w:rsidRDefault="00473FB2" w:rsidP="00473FB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01A">
        <w:rPr>
          <w:rFonts w:ascii="Times New Roman" w:hAnsi="Times New Roman" w:cs="Times New Roman"/>
          <w:sz w:val="28"/>
          <w:szCs w:val="28"/>
        </w:rPr>
        <w:t>10. прочие работы.</w:t>
      </w:r>
    </w:p>
    <w:p w14:paraId="66411DE9" w14:textId="5F0C99ED" w:rsidR="00DD0157" w:rsidRPr="00DD0157" w:rsidRDefault="00473FB2" w:rsidP="00DD0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DD0157" w:rsidRPr="00DD0157">
        <w:rPr>
          <w:rFonts w:ascii="Times New Roman" w:hAnsi="Times New Roman" w:cs="Times New Roman"/>
          <w:sz w:val="28"/>
          <w:szCs w:val="28"/>
        </w:rPr>
        <w:t>4. Степень готовности конструктивных элементов проекта строительства (Скэ) рассчитывается по формуле (процентов):</w:t>
      </w:r>
    </w:p>
    <w:p w14:paraId="6B2555A6" w14:textId="191F1E0F" w:rsidR="00DD0157" w:rsidRPr="00DD0157" w:rsidRDefault="00B346C5" w:rsidP="00DD01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8"/>
          <w:sz w:val="24"/>
          <w:szCs w:val="24"/>
        </w:rPr>
        <w:lastRenderedPageBreak/>
        <w:drawing>
          <wp:inline distT="0" distB="0" distL="0" distR="0" wp14:anchorId="26AE4FA5" wp14:editId="08323A59">
            <wp:extent cx="17811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157" w:rsidRPr="00DD0157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1253B1A0" w14:textId="77777777" w:rsidR="00DD0157" w:rsidRPr="00B346C5" w:rsidRDefault="00DD0157" w:rsidP="00B3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C5">
        <w:rPr>
          <w:rFonts w:ascii="Times New Roman" w:hAnsi="Times New Roman" w:cs="Times New Roman"/>
          <w:sz w:val="24"/>
          <w:szCs w:val="24"/>
        </w:rPr>
        <w:t>i - номер конструктивного элемента по порядку;</w:t>
      </w:r>
    </w:p>
    <w:p w14:paraId="2FD20564" w14:textId="77777777" w:rsidR="00DD0157" w:rsidRPr="00B346C5" w:rsidRDefault="00DD0157" w:rsidP="00B3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C5">
        <w:rPr>
          <w:rFonts w:ascii="Times New Roman" w:hAnsi="Times New Roman" w:cs="Times New Roman"/>
          <w:sz w:val="24"/>
          <w:szCs w:val="24"/>
        </w:rPr>
        <w:t>n - общее количество конструктивных элементов в объекте недвижимости;</w:t>
      </w:r>
    </w:p>
    <w:p w14:paraId="2725A4FF" w14:textId="77777777" w:rsidR="00DD0157" w:rsidRPr="00B346C5" w:rsidRDefault="00DD0157" w:rsidP="00B3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C5">
        <w:rPr>
          <w:rFonts w:ascii="Times New Roman" w:hAnsi="Times New Roman" w:cs="Times New Roman"/>
          <w:sz w:val="24"/>
          <w:szCs w:val="24"/>
        </w:rPr>
        <w:t>весi - значение удельного веса i-го конструктивного элемента в объекте недвижимости (процентов);</w:t>
      </w:r>
    </w:p>
    <w:p w14:paraId="6A37920B" w14:textId="59D0DBD9" w:rsidR="00DD0157" w:rsidRPr="00B346C5" w:rsidRDefault="00DD0157" w:rsidP="00B34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C5">
        <w:rPr>
          <w:rFonts w:ascii="Times New Roman" w:hAnsi="Times New Roman" w:cs="Times New Roman"/>
          <w:sz w:val="24"/>
          <w:szCs w:val="24"/>
        </w:rPr>
        <w:t>Сi - доля построенной части i-го конструктивного элемента (процентов).</w:t>
      </w:r>
    </w:p>
    <w:p w14:paraId="5D245CF6" w14:textId="08787149" w:rsidR="00473FB2" w:rsidRPr="00473FB2" w:rsidRDefault="00473FB2" w:rsidP="0047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B2">
        <w:rPr>
          <w:rFonts w:ascii="Times New Roman" w:hAnsi="Times New Roman" w:cs="Times New Roman"/>
          <w:sz w:val="28"/>
          <w:szCs w:val="28"/>
        </w:rPr>
        <w:t>6</w:t>
      </w:r>
      <w:r w:rsidR="00DF5DE2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73FB2">
        <w:rPr>
          <w:rFonts w:ascii="Times New Roman" w:hAnsi="Times New Roman" w:cs="Times New Roman"/>
          <w:sz w:val="28"/>
          <w:szCs w:val="28"/>
        </w:rPr>
        <w:t>2019</w:t>
      </w:r>
      <w:r w:rsidR="00DF5D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3F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5484069"/>
      <w:r w:rsidR="00DF5DE2">
        <w:rPr>
          <w:rFonts w:ascii="Times New Roman" w:hAnsi="Times New Roman" w:cs="Times New Roman"/>
          <w:sz w:val="28"/>
          <w:szCs w:val="28"/>
        </w:rPr>
        <w:t xml:space="preserve">издано </w:t>
      </w:r>
      <w:r w:rsidRPr="00473FB2">
        <w:rPr>
          <w:rFonts w:ascii="Times New Roman" w:hAnsi="Times New Roman" w:cs="Times New Roman"/>
          <w:sz w:val="28"/>
          <w:szCs w:val="28"/>
        </w:rPr>
        <w:t>Разъяснение Межрегиональн</w:t>
      </w:r>
      <w:r w:rsidR="00DF5DE2">
        <w:rPr>
          <w:rFonts w:ascii="Times New Roman" w:hAnsi="Times New Roman" w:cs="Times New Roman"/>
          <w:sz w:val="28"/>
          <w:szCs w:val="28"/>
        </w:rPr>
        <w:t>ой</w:t>
      </w:r>
      <w:r w:rsidRPr="00473FB2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F5DE2">
        <w:rPr>
          <w:rFonts w:ascii="Times New Roman" w:hAnsi="Times New Roman" w:cs="Times New Roman"/>
          <w:sz w:val="28"/>
          <w:szCs w:val="28"/>
        </w:rPr>
        <w:t>ой</w:t>
      </w:r>
      <w:r w:rsidRPr="00473FB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5DE2">
        <w:rPr>
          <w:rFonts w:ascii="Times New Roman" w:hAnsi="Times New Roman" w:cs="Times New Roman"/>
          <w:sz w:val="28"/>
          <w:szCs w:val="28"/>
        </w:rPr>
        <w:t>и</w:t>
      </w:r>
      <w:r w:rsidRPr="00473FB2">
        <w:rPr>
          <w:rFonts w:ascii="Times New Roman" w:hAnsi="Times New Roman" w:cs="Times New Roman"/>
          <w:sz w:val="28"/>
          <w:szCs w:val="28"/>
        </w:rPr>
        <w:t xml:space="preserve"> по содействию развитию строительной отрасли СОЮЗ ИНЖЕНЕРОВ-СМЕТЧИКОВ № РС-ПГ-139/19 </w:t>
      </w:r>
      <w:bookmarkEnd w:id="0"/>
      <w:r w:rsidR="00DF5DE2">
        <w:rPr>
          <w:rFonts w:ascii="Times New Roman" w:hAnsi="Times New Roman" w:cs="Times New Roman"/>
          <w:sz w:val="28"/>
          <w:szCs w:val="28"/>
        </w:rPr>
        <w:t>«</w:t>
      </w:r>
      <w:r w:rsidRPr="00473FB2">
        <w:rPr>
          <w:rFonts w:ascii="Times New Roman" w:hAnsi="Times New Roman" w:cs="Times New Roman"/>
          <w:sz w:val="28"/>
          <w:szCs w:val="28"/>
        </w:rPr>
        <w:t>О некоторых вопросах расчета степени готовности проект</w:t>
      </w:r>
      <w:r w:rsidR="00DF5DE2">
        <w:rPr>
          <w:rFonts w:ascii="Times New Roman" w:hAnsi="Times New Roman" w:cs="Times New Roman"/>
          <w:sz w:val="28"/>
          <w:szCs w:val="28"/>
        </w:rPr>
        <w:t>…»</w:t>
      </w:r>
    </w:p>
    <w:p w14:paraId="20C2DE07" w14:textId="349CBF6D" w:rsidR="0070135E" w:rsidRDefault="0070135E" w:rsidP="00701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B2">
        <w:rPr>
          <w:rFonts w:ascii="Times New Roman" w:hAnsi="Times New Roman" w:cs="Times New Roman"/>
          <w:sz w:val="28"/>
          <w:szCs w:val="28"/>
        </w:rPr>
        <w:t xml:space="preserve">На основе Разъяснений № РС-ПГ-139/19 Службой </w:t>
      </w:r>
      <w:r w:rsidR="00DF5DE2">
        <w:rPr>
          <w:rFonts w:ascii="Times New Roman" w:hAnsi="Times New Roman" w:cs="Times New Roman"/>
          <w:sz w:val="28"/>
          <w:szCs w:val="28"/>
        </w:rPr>
        <w:t>подготовлен</w:t>
      </w:r>
      <w:r w:rsidRPr="00473FB2">
        <w:rPr>
          <w:rFonts w:ascii="Times New Roman" w:hAnsi="Times New Roman" w:cs="Times New Roman"/>
          <w:sz w:val="28"/>
          <w:szCs w:val="28"/>
        </w:rPr>
        <w:t xml:space="preserve"> приказ от 13.03.2020 №24 о расчете степени строительной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526">
        <w:rPr>
          <w:rFonts w:ascii="Times New Roman" w:hAnsi="Times New Roman" w:cs="Times New Roman"/>
          <w:sz w:val="28"/>
          <w:szCs w:val="28"/>
        </w:rPr>
        <w:t xml:space="preserve">строящихся </w:t>
      </w:r>
      <w:r>
        <w:rPr>
          <w:rFonts w:ascii="Times New Roman" w:hAnsi="Times New Roman" w:cs="Times New Roman"/>
          <w:sz w:val="28"/>
          <w:szCs w:val="28"/>
        </w:rPr>
        <w:t>многоквартирных жилых домов.</w:t>
      </w:r>
    </w:p>
    <w:p w14:paraId="5FA86166" w14:textId="37E0CA81" w:rsidR="0048475E" w:rsidRDefault="00606FC9" w:rsidP="001D1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осуществляется по таблицам, которые </w:t>
      </w:r>
      <w:r w:rsidR="00535311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35311">
        <w:rPr>
          <w:rFonts w:ascii="Times New Roman" w:hAnsi="Times New Roman" w:cs="Times New Roman"/>
          <w:sz w:val="28"/>
          <w:szCs w:val="28"/>
        </w:rPr>
        <w:t xml:space="preserve"> </w:t>
      </w:r>
      <w:r w:rsidR="00535311" w:rsidRPr="001D1CF5">
        <w:rPr>
          <w:rFonts w:ascii="Times New Roman" w:hAnsi="Times New Roman" w:cs="Times New Roman"/>
          <w:sz w:val="28"/>
          <w:szCs w:val="28"/>
        </w:rPr>
        <w:t>значени</w:t>
      </w:r>
      <w:r w:rsidR="00535311">
        <w:rPr>
          <w:rFonts w:ascii="Times New Roman" w:hAnsi="Times New Roman" w:cs="Times New Roman"/>
          <w:sz w:val="28"/>
          <w:szCs w:val="28"/>
        </w:rPr>
        <w:t>я</w:t>
      </w:r>
      <w:r w:rsidR="00535311" w:rsidRPr="001D1CF5">
        <w:rPr>
          <w:rFonts w:ascii="Times New Roman" w:hAnsi="Times New Roman" w:cs="Times New Roman"/>
          <w:sz w:val="28"/>
          <w:szCs w:val="28"/>
        </w:rPr>
        <w:t xml:space="preserve"> удельного веса </w:t>
      </w:r>
      <w:r w:rsidR="00535311">
        <w:rPr>
          <w:rFonts w:ascii="Times New Roman" w:hAnsi="Times New Roman" w:cs="Times New Roman"/>
          <w:sz w:val="28"/>
          <w:szCs w:val="28"/>
        </w:rPr>
        <w:t>каждого</w:t>
      </w:r>
      <w:r w:rsidR="00535311" w:rsidRPr="001D1CF5">
        <w:rPr>
          <w:rFonts w:ascii="Times New Roman" w:hAnsi="Times New Roman" w:cs="Times New Roman"/>
          <w:sz w:val="28"/>
          <w:szCs w:val="28"/>
        </w:rPr>
        <w:t xml:space="preserve"> конструктивного элемента в объекте строительства</w:t>
      </w:r>
      <w:r w:rsidR="00535311">
        <w:rPr>
          <w:rFonts w:ascii="Times New Roman" w:hAnsi="Times New Roman" w:cs="Times New Roman"/>
          <w:sz w:val="28"/>
          <w:szCs w:val="28"/>
        </w:rPr>
        <w:t xml:space="preserve"> </w:t>
      </w:r>
      <w:r w:rsidR="001D1CF5">
        <w:rPr>
          <w:rFonts w:ascii="Times New Roman" w:hAnsi="Times New Roman" w:cs="Times New Roman"/>
          <w:sz w:val="28"/>
          <w:szCs w:val="28"/>
        </w:rPr>
        <w:t>в зависимости от типа МКД, его конструктивных особенностей (кирпичный, крупнопанельный, монолитный), его этажности, общей площади, общего объем</w:t>
      </w:r>
      <w:r w:rsidR="00535311">
        <w:rPr>
          <w:rFonts w:ascii="Times New Roman" w:hAnsi="Times New Roman" w:cs="Times New Roman"/>
          <w:sz w:val="28"/>
          <w:szCs w:val="28"/>
        </w:rPr>
        <w:t>а.</w:t>
      </w:r>
    </w:p>
    <w:p w14:paraId="591B737C" w14:textId="795478D1" w:rsidR="00201AF1" w:rsidRDefault="00201AF1" w:rsidP="00623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AF1">
        <w:rPr>
          <w:rFonts w:ascii="Times New Roman" w:hAnsi="Times New Roman" w:cs="Times New Roman"/>
          <w:sz w:val="28"/>
          <w:szCs w:val="28"/>
        </w:rPr>
        <w:t>Критерии определение степени готовности объекта рассчитываются по укрупненным показателям видов строительных работ и отделки конструктивных строительных узлов зданий: всех типов фундамента стен дома, возведенных перегородок установленных перекрытий кровли оконных и дверных конструкций работ по монтажу и установке сантехники, прокладке инженерных сетей и работ по прокладке сети электрического освещения конструкции покрытия пола стартовой и финишной отделки других выполненных строительно-отделочных работ по объекту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F8EFEE" w14:textId="0D3C3073" w:rsidR="0062368D" w:rsidRDefault="0062368D" w:rsidP="00623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приказом, расчет степени строительной готовности многоквартирного жилого осуществляется должностными лицами Службы </w:t>
      </w:r>
      <w:r w:rsidRPr="00DF5DE2">
        <w:rPr>
          <w:rFonts w:ascii="Times New Roman" w:hAnsi="Times New Roman" w:cs="Times New Roman"/>
          <w:sz w:val="28"/>
          <w:szCs w:val="28"/>
        </w:rPr>
        <w:t xml:space="preserve">при каждой проверки объекта МКД, но </w:t>
      </w:r>
      <w:r w:rsidRPr="00473FB2">
        <w:rPr>
          <w:rFonts w:ascii="Times New Roman" w:hAnsi="Times New Roman" w:cs="Times New Roman"/>
          <w:sz w:val="28"/>
          <w:szCs w:val="28"/>
        </w:rPr>
        <w:t>не реже раза в квартал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B5737E" w14:textId="4C04E3BC" w:rsidR="00EA7732" w:rsidRDefault="00535311" w:rsidP="0047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7732">
        <w:rPr>
          <w:rFonts w:ascii="Times New Roman" w:hAnsi="Times New Roman" w:cs="Times New Roman"/>
          <w:sz w:val="28"/>
          <w:szCs w:val="28"/>
        </w:rPr>
        <w:t>кт строительной готовности</w:t>
      </w:r>
      <w:r w:rsidR="006F7EFB">
        <w:rPr>
          <w:rFonts w:ascii="Times New Roman" w:hAnsi="Times New Roman" w:cs="Times New Roman"/>
          <w:sz w:val="28"/>
          <w:szCs w:val="28"/>
        </w:rPr>
        <w:t xml:space="preserve">, </w:t>
      </w:r>
      <w:r w:rsidR="00EA7732">
        <w:rPr>
          <w:rFonts w:ascii="Times New Roman" w:hAnsi="Times New Roman" w:cs="Times New Roman"/>
          <w:sz w:val="28"/>
          <w:szCs w:val="28"/>
        </w:rPr>
        <w:t xml:space="preserve">составляется в двух экземплярах, один из которых передается застройщику или техническому заказчику, либо лицу, осуществляющему строительство. Приложением </w:t>
      </w:r>
      <w:r w:rsidR="006F7EFB">
        <w:rPr>
          <w:rFonts w:ascii="Times New Roman" w:hAnsi="Times New Roman" w:cs="Times New Roman"/>
          <w:sz w:val="28"/>
          <w:szCs w:val="28"/>
        </w:rPr>
        <w:t>к</w:t>
      </w:r>
      <w:r w:rsidR="00EA7732">
        <w:rPr>
          <w:rFonts w:ascii="Times New Roman" w:hAnsi="Times New Roman" w:cs="Times New Roman"/>
          <w:sz w:val="28"/>
          <w:szCs w:val="28"/>
        </w:rPr>
        <w:t xml:space="preserve"> акту является фотография строящегося объекта капитального строительства. </w:t>
      </w:r>
    </w:p>
    <w:p w14:paraId="17EC748E" w14:textId="6BB6AFE8" w:rsidR="00473FB2" w:rsidRPr="00473FB2" w:rsidRDefault="009421A7" w:rsidP="0047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6F7EFB">
        <w:rPr>
          <w:rFonts w:ascii="Times New Roman" w:hAnsi="Times New Roman" w:cs="Times New Roman"/>
          <w:sz w:val="28"/>
          <w:szCs w:val="28"/>
        </w:rPr>
        <w:t>А</w:t>
      </w:r>
      <w:r w:rsidR="00473FB2" w:rsidRPr="00473FB2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73FB2" w:rsidRPr="00473FB2">
        <w:rPr>
          <w:rFonts w:ascii="Times New Roman" w:hAnsi="Times New Roman" w:cs="Times New Roman"/>
          <w:sz w:val="28"/>
          <w:szCs w:val="28"/>
        </w:rPr>
        <w:t>строительной готовности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3FB2" w:rsidRPr="00473FB2">
        <w:rPr>
          <w:rFonts w:ascii="Times New Roman" w:hAnsi="Times New Roman" w:cs="Times New Roman"/>
          <w:sz w:val="28"/>
          <w:szCs w:val="28"/>
        </w:rPr>
        <w:t xml:space="preserve"> размещается в свободном доступе на интерактивной карте Службы в разделе «Объекты строительства и реконструкции».</w:t>
      </w:r>
    </w:p>
    <w:p w14:paraId="6540195D" w14:textId="77777777" w:rsidR="00473FB2" w:rsidRPr="00473FB2" w:rsidRDefault="00473FB2" w:rsidP="0047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B2">
        <w:rPr>
          <w:rFonts w:ascii="Times New Roman" w:hAnsi="Times New Roman" w:cs="Times New Roman"/>
          <w:sz w:val="28"/>
          <w:szCs w:val="28"/>
        </w:rPr>
        <w:t>Данная интерактивная карта содержит все объекты капитального строительства находящиеся под надзором Службы. А также содержит информацию о проводимых проверках и выявленных нарушения при строительстве указанных объектов.</w:t>
      </w:r>
    </w:p>
    <w:p w14:paraId="671A0450" w14:textId="2B195282" w:rsidR="00473FB2" w:rsidRDefault="00473FB2" w:rsidP="0047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B2">
        <w:rPr>
          <w:rFonts w:ascii="Times New Roman" w:hAnsi="Times New Roman" w:cs="Times New Roman"/>
          <w:sz w:val="28"/>
          <w:szCs w:val="28"/>
        </w:rPr>
        <w:lastRenderedPageBreak/>
        <w:t xml:space="preserve">Любой желающий гражданин или другое заинтересованное лицо, может на данной карте посмотреть не только строительную готовность объекта, но и результаты проверок, проведённых должностными лицами Службы с привязкой к местоположению конкретного объекта. </w:t>
      </w:r>
    </w:p>
    <w:p w14:paraId="5631A473" w14:textId="77777777" w:rsidR="00947236" w:rsidRDefault="00473FB2" w:rsidP="0047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B2">
        <w:rPr>
          <w:rFonts w:ascii="Times New Roman" w:hAnsi="Times New Roman" w:cs="Times New Roman"/>
          <w:sz w:val="28"/>
          <w:szCs w:val="28"/>
        </w:rPr>
        <w:t xml:space="preserve">Сравнительный анализ темпов строительства и актуального графика строительства, подготавливаемый на основании данной оценки, размещается Службой на </w:t>
      </w:r>
      <w:r w:rsidR="00947236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473FB2">
        <w:rPr>
          <w:rFonts w:ascii="Times New Roman" w:hAnsi="Times New Roman" w:cs="Times New Roman"/>
          <w:sz w:val="28"/>
          <w:szCs w:val="28"/>
        </w:rPr>
        <w:t>сайте.</w:t>
      </w:r>
      <w:r w:rsidR="00947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7ABD2" w14:textId="77777777" w:rsidR="00BB4263" w:rsidRDefault="00AA2468" w:rsidP="00473F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947236">
        <w:rPr>
          <w:rFonts w:ascii="Times New Roman" w:hAnsi="Times New Roman" w:cs="Times New Roman"/>
          <w:sz w:val="28"/>
          <w:szCs w:val="28"/>
        </w:rPr>
        <w:t xml:space="preserve">от соблюдения темпов строительства, объект МКД </w:t>
      </w:r>
      <w:r>
        <w:rPr>
          <w:rFonts w:ascii="Times New Roman" w:hAnsi="Times New Roman" w:cs="Times New Roman"/>
          <w:sz w:val="28"/>
          <w:szCs w:val="28"/>
        </w:rPr>
        <w:t xml:space="preserve">помечается </w:t>
      </w:r>
      <w:r w:rsidR="00947236">
        <w:rPr>
          <w:rFonts w:ascii="Times New Roman" w:hAnsi="Times New Roman" w:cs="Times New Roman"/>
          <w:sz w:val="28"/>
          <w:szCs w:val="28"/>
        </w:rPr>
        <w:t>зеле</w:t>
      </w:r>
      <w:r w:rsidR="00BB4263">
        <w:rPr>
          <w:rFonts w:ascii="Times New Roman" w:hAnsi="Times New Roman" w:cs="Times New Roman"/>
          <w:sz w:val="28"/>
          <w:szCs w:val="28"/>
        </w:rPr>
        <w:t>ной стрелочкой</w:t>
      </w:r>
      <w:r>
        <w:rPr>
          <w:rFonts w:ascii="Times New Roman" w:hAnsi="Times New Roman" w:cs="Times New Roman"/>
          <w:sz w:val="28"/>
          <w:szCs w:val="28"/>
        </w:rPr>
        <w:t xml:space="preserve">, если имеется </w:t>
      </w:r>
      <w:r w:rsidR="00947236">
        <w:rPr>
          <w:rFonts w:ascii="Times New Roman" w:hAnsi="Times New Roman" w:cs="Times New Roman"/>
          <w:sz w:val="28"/>
          <w:szCs w:val="28"/>
        </w:rPr>
        <w:t xml:space="preserve">опережение или отстаивание не более 10%, желтой </w:t>
      </w:r>
      <w:r w:rsidR="00BB4263">
        <w:rPr>
          <w:rFonts w:ascii="Times New Roman" w:hAnsi="Times New Roman" w:cs="Times New Roman"/>
          <w:sz w:val="28"/>
          <w:szCs w:val="28"/>
        </w:rPr>
        <w:t xml:space="preserve">стрелочкой </w:t>
      </w:r>
      <w:r w:rsidR="00947236">
        <w:rPr>
          <w:rFonts w:ascii="Times New Roman" w:hAnsi="Times New Roman" w:cs="Times New Roman"/>
          <w:sz w:val="28"/>
          <w:szCs w:val="28"/>
        </w:rPr>
        <w:t>– отставание не более 20% и красной</w:t>
      </w:r>
      <w:r w:rsidR="00BB4263">
        <w:rPr>
          <w:rFonts w:ascii="Times New Roman" w:hAnsi="Times New Roman" w:cs="Times New Roman"/>
          <w:sz w:val="28"/>
          <w:szCs w:val="28"/>
        </w:rPr>
        <w:t xml:space="preserve"> стрелочкой, если о</w:t>
      </w:r>
      <w:r w:rsidR="00947236">
        <w:rPr>
          <w:rFonts w:ascii="Times New Roman" w:hAnsi="Times New Roman" w:cs="Times New Roman"/>
          <w:sz w:val="28"/>
          <w:szCs w:val="28"/>
        </w:rPr>
        <w:t>тставание более 20%</w:t>
      </w:r>
      <w:r w:rsidR="00BB4263">
        <w:rPr>
          <w:rFonts w:ascii="Times New Roman" w:hAnsi="Times New Roman" w:cs="Times New Roman"/>
          <w:sz w:val="28"/>
          <w:szCs w:val="28"/>
        </w:rPr>
        <w:t>.</w:t>
      </w:r>
    </w:p>
    <w:p w14:paraId="0A8BBB93" w14:textId="32491C50" w:rsidR="00857936" w:rsidRPr="00DF5DE2" w:rsidRDefault="00473FB2" w:rsidP="00DF5D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B2">
        <w:rPr>
          <w:rFonts w:ascii="Times New Roman" w:hAnsi="Times New Roman" w:cs="Times New Roman"/>
          <w:sz w:val="28"/>
          <w:szCs w:val="28"/>
        </w:rPr>
        <w:t>На основании положения об Общественном совете предлагаем рассмотреть приказ Службы от 13.03.2020</w:t>
      </w:r>
      <w:r w:rsidR="00DF5DE2">
        <w:rPr>
          <w:rFonts w:ascii="Times New Roman" w:hAnsi="Times New Roman" w:cs="Times New Roman"/>
          <w:sz w:val="28"/>
          <w:szCs w:val="28"/>
        </w:rPr>
        <w:t xml:space="preserve"> </w:t>
      </w:r>
      <w:r w:rsidRPr="00473FB2">
        <w:rPr>
          <w:rFonts w:ascii="Times New Roman" w:hAnsi="Times New Roman" w:cs="Times New Roman"/>
          <w:sz w:val="28"/>
          <w:szCs w:val="28"/>
        </w:rPr>
        <w:t>№24-п, определяющий расчет строительной готовности, для оценки необходимости его корректировки или одобрения.</w:t>
      </w:r>
    </w:p>
    <w:p w14:paraId="167A33E7" w14:textId="77777777" w:rsidR="00857936" w:rsidRDefault="00857936" w:rsidP="006A18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85470" w14:textId="77777777" w:rsidR="009669A8" w:rsidRDefault="009669A8" w:rsidP="00913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5D0"/>
    <w:multiLevelType w:val="hybridMultilevel"/>
    <w:tmpl w:val="B7C486B4"/>
    <w:lvl w:ilvl="0" w:tplc="5BDA0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822B3"/>
    <w:multiLevelType w:val="hybridMultilevel"/>
    <w:tmpl w:val="57EA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80"/>
    <w:rsid w:val="000266E6"/>
    <w:rsid w:val="00026B0C"/>
    <w:rsid w:val="0005353B"/>
    <w:rsid w:val="000670D6"/>
    <w:rsid w:val="00095257"/>
    <w:rsid w:val="000C06F9"/>
    <w:rsid w:val="000C08E8"/>
    <w:rsid w:val="000D33B0"/>
    <w:rsid w:val="000E1A02"/>
    <w:rsid w:val="000E29B3"/>
    <w:rsid w:val="000F1B9E"/>
    <w:rsid w:val="00126DEA"/>
    <w:rsid w:val="001508F6"/>
    <w:rsid w:val="001510FD"/>
    <w:rsid w:val="00154DCC"/>
    <w:rsid w:val="00155D73"/>
    <w:rsid w:val="00161DD4"/>
    <w:rsid w:val="00163D74"/>
    <w:rsid w:val="00183EBC"/>
    <w:rsid w:val="0019198D"/>
    <w:rsid w:val="00196CE4"/>
    <w:rsid w:val="001B2114"/>
    <w:rsid w:val="001C6E72"/>
    <w:rsid w:val="001D1CF5"/>
    <w:rsid w:val="001E1ABD"/>
    <w:rsid w:val="00201AF1"/>
    <w:rsid w:val="002076F4"/>
    <w:rsid w:val="00226A8B"/>
    <w:rsid w:val="00262E4F"/>
    <w:rsid w:val="00266712"/>
    <w:rsid w:val="00294DD7"/>
    <w:rsid w:val="002B2BD3"/>
    <w:rsid w:val="002C3B8A"/>
    <w:rsid w:val="002E1958"/>
    <w:rsid w:val="0030252E"/>
    <w:rsid w:val="00303DF2"/>
    <w:rsid w:val="0038120F"/>
    <w:rsid w:val="003829F2"/>
    <w:rsid w:val="00391F92"/>
    <w:rsid w:val="00404572"/>
    <w:rsid w:val="00473FB2"/>
    <w:rsid w:val="0048475E"/>
    <w:rsid w:val="00484E75"/>
    <w:rsid w:val="004C0B02"/>
    <w:rsid w:val="004F5757"/>
    <w:rsid w:val="004F7780"/>
    <w:rsid w:val="0050239E"/>
    <w:rsid w:val="00524D8A"/>
    <w:rsid w:val="0052701A"/>
    <w:rsid w:val="00535311"/>
    <w:rsid w:val="005912DB"/>
    <w:rsid w:val="005A49F6"/>
    <w:rsid w:val="005A4AD3"/>
    <w:rsid w:val="005B2612"/>
    <w:rsid w:val="00606FC9"/>
    <w:rsid w:val="0062368D"/>
    <w:rsid w:val="006246D3"/>
    <w:rsid w:val="006251FB"/>
    <w:rsid w:val="00640980"/>
    <w:rsid w:val="0064175C"/>
    <w:rsid w:val="0065260A"/>
    <w:rsid w:val="006823D4"/>
    <w:rsid w:val="006A18AA"/>
    <w:rsid w:val="006F2D69"/>
    <w:rsid w:val="006F7EFB"/>
    <w:rsid w:val="0070135E"/>
    <w:rsid w:val="00702ACD"/>
    <w:rsid w:val="00705F45"/>
    <w:rsid w:val="00735C06"/>
    <w:rsid w:val="007503A6"/>
    <w:rsid w:val="00776581"/>
    <w:rsid w:val="0078518B"/>
    <w:rsid w:val="007D22B4"/>
    <w:rsid w:val="007D2544"/>
    <w:rsid w:val="00817862"/>
    <w:rsid w:val="008210C4"/>
    <w:rsid w:val="00832E9D"/>
    <w:rsid w:val="008570E7"/>
    <w:rsid w:val="00857936"/>
    <w:rsid w:val="00893AD7"/>
    <w:rsid w:val="00895747"/>
    <w:rsid w:val="008F75D7"/>
    <w:rsid w:val="00907516"/>
    <w:rsid w:val="00913CDF"/>
    <w:rsid w:val="0092586D"/>
    <w:rsid w:val="009421A7"/>
    <w:rsid w:val="00942BF9"/>
    <w:rsid w:val="009444F1"/>
    <w:rsid w:val="00947236"/>
    <w:rsid w:val="00962222"/>
    <w:rsid w:val="009669A8"/>
    <w:rsid w:val="009A6418"/>
    <w:rsid w:val="009B658F"/>
    <w:rsid w:val="009E7DD4"/>
    <w:rsid w:val="00A02C74"/>
    <w:rsid w:val="00A2788D"/>
    <w:rsid w:val="00A86F58"/>
    <w:rsid w:val="00A87487"/>
    <w:rsid w:val="00A940C5"/>
    <w:rsid w:val="00AA2468"/>
    <w:rsid w:val="00AA5550"/>
    <w:rsid w:val="00AC14EF"/>
    <w:rsid w:val="00AC1BB1"/>
    <w:rsid w:val="00AD7C62"/>
    <w:rsid w:val="00AF1494"/>
    <w:rsid w:val="00AF3FDC"/>
    <w:rsid w:val="00B01059"/>
    <w:rsid w:val="00B04012"/>
    <w:rsid w:val="00B04D26"/>
    <w:rsid w:val="00B346C5"/>
    <w:rsid w:val="00B475F1"/>
    <w:rsid w:val="00B67526"/>
    <w:rsid w:val="00BB4263"/>
    <w:rsid w:val="00BB7129"/>
    <w:rsid w:val="00BD437A"/>
    <w:rsid w:val="00C41311"/>
    <w:rsid w:val="00C60746"/>
    <w:rsid w:val="00C62819"/>
    <w:rsid w:val="00C82DC4"/>
    <w:rsid w:val="00CA1E96"/>
    <w:rsid w:val="00CA3752"/>
    <w:rsid w:val="00CF7112"/>
    <w:rsid w:val="00D010EA"/>
    <w:rsid w:val="00D160BB"/>
    <w:rsid w:val="00D21027"/>
    <w:rsid w:val="00D2351D"/>
    <w:rsid w:val="00DD0157"/>
    <w:rsid w:val="00DD77C9"/>
    <w:rsid w:val="00DF107C"/>
    <w:rsid w:val="00DF1F6D"/>
    <w:rsid w:val="00DF5DE2"/>
    <w:rsid w:val="00DF5F35"/>
    <w:rsid w:val="00E06588"/>
    <w:rsid w:val="00E24CF4"/>
    <w:rsid w:val="00E35F7D"/>
    <w:rsid w:val="00E84614"/>
    <w:rsid w:val="00E877AD"/>
    <w:rsid w:val="00E95104"/>
    <w:rsid w:val="00E96125"/>
    <w:rsid w:val="00E96375"/>
    <w:rsid w:val="00EA2711"/>
    <w:rsid w:val="00EA7732"/>
    <w:rsid w:val="00EE41C8"/>
    <w:rsid w:val="00F05DB9"/>
    <w:rsid w:val="00F10B7C"/>
    <w:rsid w:val="00F240F9"/>
    <w:rsid w:val="00F25598"/>
    <w:rsid w:val="00F454C1"/>
    <w:rsid w:val="00F9400F"/>
    <w:rsid w:val="00FA52C5"/>
    <w:rsid w:val="00FB33F1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3DBA"/>
  <w15:chartTrackingRefBased/>
  <w15:docId w15:val="{E9900EC5-041B-44C6-AE70-455508FB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B7EE-84D7-4AAE-A94C-022931D4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Иванович</dc:creator>
  <cp:keywords/>
  <dc:description/>
  <cp:lastModifiedBy>Строй Надзор</cp:lastModifiedBy>
  <cp:revision>140</cp:revision>
  <cp:lastPrinted>2021-03-01T04:53:00Z</cp:lastPrinted>
  <dcterms:created xsi:type="dcterms:W3CDTF">2021-02-26T03:27:00Z</dcterms:created>
  <dcterms:modified xsi:type="dcterms:W3CDTF">2021-03-16T02:39:00Z</dcterms:modified>
</cp:coreProperties>
</file>