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5E" w:rsidRPr="0019295E" w:rsidRDefault="0019295E">
      <w:pPr>
        <w:rPr>
          <w:rFonts w:ascii="Times New Roman" w:hAnsi="Times New Roman" w:cs="Times New Roman"/>
          <w:sz w:val="28"/>
          <w:szCs w:val="28"/>
        </w:rPr>
      </w:pPr>
      <w:r w:rsidRPr="0019295E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19295E" w:rsidRPr="0019295E" w:rsidRDefault="0019295E" w:rsidP="0019295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95E">
        <w:rPr>
          <w:rFonts w:ascii="Times New Roman" w:hAnsi="Times New Roman" w:cs="Times New Roman"/>
          <w:i/>
          <w:sz w:val="28"/>
          <w:szCs w:val="28"/>
        </w:rPr>
        <w:t xml:space="preserve">Полное понятие. </w:t>
      </w:r>
    </w:p>
    <w:p w:rsidR="00000000" w:rsidRPr="0019295E" w:rsidRDefault="0019295E" w:rsidP="0019295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anchor="dst100015" w:history="1">
        <w:proofErr w:type="gramStart"/>
        <w:r w:rsidRPr="0019295E">
          <w:rPr>
            <w:rFonts w:ascii="Times New Roman" w:hAnsi="Times New Roman" w:cs="Times New Roman"/>
            <w:i/>
            <w:sz w:val="28"/>
            <w:szCs w:val="28"/>
          </w:rPr>
          <w:t>Разрешение</w:t>
        </w:r>
      </w:hyperlink>
      <w:r w:rsidRPr="0019295E">
        <w:rPr>
          <w:rFonts w:ascii="Times New Roman" w:hAnsi="Times New Roman" w:cs="Times New Roman"/>
          <w:i/>
          <w:sz w:val="28"/>
          <w:szCs w:val="28"/>
        </w:rPr>
        <w:t> 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 </w:t>
      </w:r>
      <w:hyperlink r:id="rId6" w:anchor="dst100009" w:history="1">
        <w:r w:rsidRPr="0019295E">
          <w:rPr>
            <w:rFonts w:ascii="Times New Roman" w:hAnsi="Times New Roman" w:cs="Times New Roman"/>
            <w:i/>
            <w:sz w:val="28"/>
            <w:szCs w:val="28"/>
          </w:rPr>
          <w:t>случаев</w:t>
        </w:r>
        <w:proofErr w:type="gramEnd"/>
      </w:hyperlink>
      <w:r w:rsidRPr="0019295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19295E">
        <w:rPr>
          <w:rFonts w:ascii="Times New Roman" w:hAnsi="Times New Roman" w:cs="Times New Roman"/>
          <w:i/>
          <w:sz w:val="28"/>
          <w:szCs w:val="28"/>
        </w:rPr>
        <w:t>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</w:t>
      </w:r>
      <w:proofErr w:type="gramEnd"/>
      <w:r w:rsidRPr="0019295E">
        <w:rPr>
          <w:rFonts w:ascii="Times New Roman" w:hAnsi="Times New Roman" w:cs="Times New Roman"/>
          <w:i/>
          <w:sz w:val="28"/>
          <w:szCs w:val="28"/>
        </w:rPr>
        <w:t xml:space="preserve">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Кодексом.</w:t>
      </w:r>
    </w:p>
    <w:p w:rsidR="0019295E" w:rsidRDefault="0019295E" w:rsidP="00192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Усеченное понятие, достаточное для понимания. </w:t>
      </w:r>
    </w:p>
    <w:p w:rsidR="0019295E" w:rsidRDefault="0019295E" w:rsidP="00192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anchor="dst100015" w:history="1">
        <w:r w:rsidRPr="0019295E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19295E">
        <w:rPr>
          <w:rFonts w:ascii="Times New Roman" w:hAnsi="Times New Roman" w:cs="Times New Roman"/>
          <w:sz w:val="28"/>
          <w:szCs w:val="28"/>
        </w:rPr>
        <w:t> 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территории, при осуществлении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5E" w:rsidRPr="0019295E" w:rsidRDefault="0019295E" w:rsidP="00192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5E">
        <w:rPr>
          <w:rFonts w:ascii="Times New Roman" w:hAnsi="Times New Roman" w:cs="Times New Roman"/>
          <w:sz w:val="28"/>
          <w:szCs w:val="28"/>
        </w:rPr>
        <w:t>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Кодексом.</w:t>
      </w:r>
    </w:p>
    <w:p w:rsidR="0019295E" w:rsidRDefault="0019295E" w:rsidP="00192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27" w:rsidRDefault="00315127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127" w:rsidRPr="00315127" w:rsidRDefault="00315127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27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часть </w:t>
      </w:r>
    </w:p>
    <w:p w:rsidR="00302630" w:rsidRPr="00302630" w:rsidRDefault="00302630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630">
        <w:rPr>
          <w:rFonts w:ascii="Times New Roman" w:hAnsi="Times New Roman" w:cs="Times New Roman"/>
          <w:i/>
          <w:sz w:val="28"/>
          <w:szCs w:val="28"/>
        </w:rPr>
        <w:t>Полный текст</w:t>
      </w:r>
    </w:p>
    <w:p w:rsidR="0019295E" w:rsidRPr="0019295E" w:rsidRDefault="0019295E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630">
        <w:rPr>
          <w:rFonts w:ascii="Times New Roman" w:hAnsi="Times New Roman" w:cs="Times New Roman"/>
          <w:i/>
          <w:sz w:val="28"/>
          <w:szCs w:val="28"/>
        </w:rPr>
        <w:t>Выдача разрешения на строительство не требуется в случае:</w:t>
      </w:r>
    </w:p>
    <w:p w:rsidR="0019295E" w:rsidRPr="0019295E" w:rsidRDefault="0019295E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dst2917"/>
      <w:bookmarkEnd w:id="0"/>
      <w:r w:rsidRPr="00302630">
        <w:rPr>
          <w:rFonts w:ascii="Times New Roman" w:hAnsi="Times New Roman" w:cs="Times New Roman"/>
          <w:i/>
          <w:sz w:val="28"/>
          <w:szCs w:val="28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 </w:t>
      </w:r>
      <w:hyperlink r:id="rId8" w:anchor="dst100304" w:history="1">
        <w:r w:rsidRPr="00302630">
          <w:rPr>
            <w:rFonts w:ascii="Times New Roman" w:hAnsi="Times New Roman" w:cs="Times New Roman"/>
            <w:i/>
            <w:sz w:val="28"/>
            <w:szCs w:val="28"/>
          </w:rPr>
          <w:t>законодательством</w:t>
        </w:r>
      </w:hyperlink>
      <w:r w:rsidRPr="00302630">
        <w:rPr>
          <w:rFonts w:ascii="Times New Roman" w:hAnsi="Times New Roman" w:cs="Times New Roman"/>
          <w:i/>
          <w:sz w:val="28"/>
          <w:szCs w:val="28"/>
        </w:rPr>
        <w:t> в сфере садоводства и огородничества;</w:t>
      </w:r>
    </w:p>
    <w:p w:rsidR="0019295E" w:rsidRPr="0019295E" w:rsidRDefault="0019295E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dst2558"/>
      <w:bookmarkEnd w:id="1"/>
      <w:r w:rsidRPr="00302630">
        <w:rPr>
          <w:rFonts w:ascii="Times New Roman" w:hAnsi="Times New Roman" w:cs="Times New Roman"/>
          <w:i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19295E" w:rsidRPr="0019295E" w:rsidRDefault="0019295E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dst2559"/>
      <w:bookmarkEnd w:id="2"/>
      <w:r w:rsidRPr="00302630">
        <w:rPr>
          <w:rFonts w:ascii="Times New Roman" w:hAnsi="Times New Roman" w:cs="Times New Roman"/>
          <w:i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19295E" w:rsidRPr="0019295E" w:rsidRDefault="0019295E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dst100839"/>
      <w:bookmarkEnd w:id="3"/>
      <w:r w:rsidRPr="00302630">
        <w:rPr>
          <w:rFonts w:ascii="Times New Roman" w:hAnsi="Times New Roman" w:cs="Times New Roman"/>
          <w:i/>
          <w:sz w:val="28"/>
          <w:szCs w:val="28"/>
        </w:rPr>
        <w:t>3) строительства на земельном участке строений и сооружений </w:t>
      </w:r>
      <w:hyperlink r:id="rId9" w:anchor="dst100003" w:history="1">
        <w:r w:rsidRPr="00302630">
          <w:rPr>
            <w:rFonts w:ascii="Times New Roman" w:hAnsi="Times New Roman" w:cs="Times New Roman"/>
            <w:i/>
            <w:sz w:val="28"/>
            <w:szCs w:val="28"/>
          </w:rPr>
          <w:t>вспомогательного</w:t>
        </w:r>
      </w:hyperlink>
      <w:r w:rsidRPr="00302630">
        <w:rPr>
          <w:rFonts w:ascii="Times New Roman" w:hAnsi="Times New Roman" w:cs="Times New Roman"/>
          <w:i/>
          <w:sz w:val="28"/>
          <w:szCs w:val="28"/>
        </w:rPr>
        <w:t> использования;</w:t>
      </w:r>
    </w:p>
    <w:p w:rsidR="0019295E" w:rsidRPr="0019295E" w:rsidRDefault="0019295E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dst101058"/>
      <w:bookmarkEnd w:id="4"/>
      <w:r w:rsidRPr="00302630">
        <w:rPr>
          <w:rFonts w:ascii="Times New Roman" w:hAnsi="Times New Roman" w:cs="Times New Roman"/>
          <w:i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19295E" w:rsidRPr="0019295E" w:rsidRDefault="0019295E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dst326"/>
      <w:bookmarkEnd w:id="5"/>
      <w:r w:rsidRPr="00302630">
        <w:rPr>
          <w:rFonts w:ascii="Times New Roman" w:hAnsi="Times New Roman" w:cs="Times New Roman"/>
          <w:i/>
          <w:sz w:val="28"/>
          <w:szCs w:val="28"/>
        </w:rPr>
        <w:t>4.1) капитального ремонта объектов капитального строительства;</w:t>
      </w:r>
    </w:p>
    <w:p w:rsidR="0019295E" w:rsidRPr="0019295E" w:rsidRDefault="0019295E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dst1221"/>
      <w:bookmarkEnd w:id="6"/>
      <w:r w:rsidRPr="00302630">
        <w:rPr>
          <w:rFonts w:ascii="Times New Roman" w:hAnsi="Times New Roman" w:cs="Times New Roman"/>
          <w:i/>
          <w:sz w:val="28"/>
          <w:szCs w:val="28"/>
        </w:rPr>
        <w:t>4.2) строительства, реконструкции буровых скважин, предусмотренных подготовленными, согласованными и утвержденными в соответствии с </w:t>
      </w:r>
      <w:hyperlink r:id="rId10" w:anchor="dst100712" w:history="1">
        <w:r w:rsidRPr="00302630">
          <w:rPr>
            <w:rFonts w:ascii="Times New Roman" w:hAnsi="Times New Roman" w:cs="Times New Roman"/>
            <w:i/>
            <w:sz w:val="28"/>
            <w:szCs w:val="28"/>
          </w:rPr>
          <w:t>законодательством</w:t>
        </w:r>
      </w:hyperlink>
      <w:r w:rsidRPr="00302630">
        <w:rPr>
          <w:rFonts w:ascii="Times New Roman" w:hAnsi="Times New Roman" w:cs="Times New Roman"/>
          <w:i/>
          <w:sz w:val="28"/>
          <w:szCs w:val="28"/>
        </w:rPr>
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19295E" w:rsidRPr="0019295E" w:rsidRDefault="0019295E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dst2560"/>
      <w:bookmarkEnd w:id="7"/>
      <w:r w:rsidRPr="00302630">
        <w:rPr>
          <w:rFonts w:ascii="Times New Roman" w:hAnsi="Times New Roman" w:cs="Times New Roman"/>
          <w:i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19295E" w:rsidRPr="0019295E" w:rsidRDefault="0019295E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" w:name="dst2864"/>
      <w:bookmarkEnd w:id="8"/>
      <w:r w:rsidRPr="00302630">
        <w:rPr>
          <w:rFonts w:ascii="Times New Roman" w:hAnsi="Times New Roman" w:cs="Times New Roman"/>
          <w:i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302630">
        <w:rPr>
          <w:rFonts w:ascii="Times New Roman" w:hAnsi="Times New Roman" w:cs="Times New Roman"/>
          <w:i/>
          <w:sz w:val="28"/>
          <w:szCs w:val="28"/>
        </w:rPr>
        <w:t>мегапаскаля</w:t>
      </w:r>
      <w:proofErr w:type="spellEnd"/>
      <w:r w:rsidRPr="00302630">
        <w:rPr>
          <w:rFonts w:ascii="Times New Roman" w:hAnsi="Times New Roman" w:cs="Times New Roman"/>
          <w:i/>
          <w:sz w:val="28"/>
          <w:szCs w:val="28"/>
        </w:rPr>
        <w:t xml:space="preserve"> включительно;</w:t>
      </w:r>
    </w:p>
    <w:p w:rsidR="0019295E" w:rsidRPr="0019295E" w:rsidRDefault="0019295E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" w:name="dst3190"/>
      <w:bookmarkEnd w:id="9"/>
      <w:r w:rsidRPr="00302630">
        <w:rPr>
          <w:rFonts w:ascii="Times New Roman" w:hAnsi="Times New Roman" w:cs="Times New Roman"/>
          <w:i/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 w:rsidRPr="00302630">
        <w:rPr>
          <w:rFonts w:ascii="Times New Roman" w:hAnsi="Times New Roman" w:cs="Times New Roman"/>
          <w:i/>
          <w:sz w:val="28"/>
          <w:szCs w:val="28"/>
        </w:rPr>
        <w:t>дств св</w:t>
      </w:r>
      <w:proofErr w:type="gramEnd"/>
      <w:r w:rsidRPr="00302630">
        <w:rPr>
          <w:rFonts w:ascii="Times New Roman" w:hAnsi="Times New Roman" w:cs="Times New Roman"/>
          <w:i/>
          <w:sz w:val="28"/>
          <w:szCs w:val="28"/>
        </w:rPr>
        <w:t>язи;</w:t>
      </w:r>
    </w:p>
    <w:p w:rsidR="0019295E" w:rsidRPr="0019295E" w:rsidRDefault="0019295E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0" w:name="dst2881"/>
      <w:bookmarkEnd w:id="10"/>
      <w:r w:rsidRPr="00302630">
        <w:rPr>
          <w:rFonts w:ascii="Times New Roman" w:hAnsi="Times New Roman" w:cs="Times New Roman"/>
          <w:i/>
          <w:sz w:val="28"/>
          <w:szCs w:val="28"/>
        </w:rPr>
        <w:t>5) </w:t>
      </w:r>
      <w:hyperlink r:id="rId11" w:anchor="dst100003" w:history="1">
        <w:r w:rsidRPr="00302630">
          <w:rPr>
            <w:rFonts w:ascii="Times New Roman" w:hAnsi="Times New Roman" w:cs="Times New Roman"/>
            <w:i/>
            <w:sz w:val="28"/>
            <w:szCs w:val="28"/>
          </w:rPr>
          <w:t>иных</w:t>
        </w:r>
      </w:hyperlink>
      <w:r w:rsidRPr="00302630">
        <w:rPr>
          <w:rFonts w:ascii="Times New Roman" w:hAnsi="Times New Roman" w:cs="Times New Roman"/>
          <w:i/>
          <w:sz w:val="28"/>
          <w:szCs w:val="28"/>
        </w:rPr>
        <w:t> 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19295E" w:rsidRPr="00302630" w:rsidRDefault="00302630" w:rsidP="00192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30">
        <w:rPr>
          <w:rFonts w:ascii="Times New Roman" w:hAnsi="Times New Roman" w:cs="Times New Roman"/>
          <w:sz w:val="28"/>
          <w:szCs w:val="28"/>
        </w:rPr>
        <w:t>Текст, достаточный для рассматриваемого вопроса</w:t>
      </w:r>
    </w:p>
    <w:p w:rsidR="00302630" w:rsidRPr="0019295E" w:rsidRDefault="00302630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30">
        <w:rPr>
          <w:rFonts w:ascii="Times New Roman" w:hAnsi="Times New Roman" w:cs="Times New Roman"/>
          <w:sz w:val="28"/>
          <w:szCs w:val="28"/>
        </w:rPr>
        <w:t>Выдача разрешения на строительство не требуется в случае:</w:t>
      </w:r>
    </w:p>
    <w:p w:rsidR="00302630" w:rsidRPr="0019295E" w:rsidRDefault="00302630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30">
        <w:rPr>
          <w:rFonts w:ascii="Times New Roman" w:hAnsi="Times New Roman" w:cs="Times New Roman"/>
          <w:sz w:val="28"/>
          <w:szCs w:val="28"/>
        </w:rPr>
        <w:t>строительства, реконструкции объектов, не являющихся объектами капитального строительства;</w:t>
      </w:r>
    </w:p>
    <w:p w:rsidR="00302630" w:rsidRDefault="00302630" w:rsidP="00192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30">
        <w:rPr>
          <w:rFonts w:ascii="Times New Roman" w:hAnsi="Times New Roman" w:cs="Times New Roman"/>
          <w:sz w:val="28"/>
          <w:szCs w:val="28"/>
        </w:rPr>
        <w:t>строительства на земельном участке строений и сооружений </w:t>
      </w:r>
      <w:hyperlink r:id="rId12" w:anchor="dst100003" w:history="1">
        <w:r w:rsidRPr="00302630">
          <w:rPr>
            <w:rFonts w:ascii="Times New Roman" w:hAnsi="Times New Roman" w:cs="Times New Roman"/>
            <w:sz w:val="28"/>
            <w:szCs w:val="28"/>
          </w:rPr>
          <w:t>вспомогательного</w:t>
        </w:r>
      </w:hyperlink>
      <w:r>
        <w:rPr>
          <w:rFonts w:ascii="Times New Roman" w:hAnsi="Times New Roman" w:cs="Times New Roman"/>
          <w:sz w:val="28"/>
          <w:szCs w:val="28"/>
        </w:rPr>
        <w:t> использования.</w:t>
      </w:r>
    </w:p>
    <w:p w:rsidR="00302630" w:rsidRPr="0019295E" w:rsidRDefault="00302630" w:rsidP="00302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 1. Идентификация </w:t>
      </w:r>
      <w:r w:rsidRPr="00302630">
        <w:rPr>
          <w:rFonts w:ascii="Times New Roman" w:hAnsi="Times New Roman" w:cs="Times New Roman"/>
          <w:sz w:val="28"/>
          <w:szCs w:val="28"/>
        </w:rPr>
        <w:t>объектов, не являющихся объек</w:t>
      </w:r>
      <w:r>
        <w:rPr>
          <w:rFonts w:ascii="Times New Roman" w:hAnsi="Times New Roman" w:cs="Times New Roman"/>
          <w:sz w:val="28"/>
          <w:szCs w:val="28"/>
        </w:rPr>
        <w:t>тами капитального строительства.</w:t>
      </w:r>
    </w:p>
    <w:p w:rsidR="00315127" w:rsidRDefault="00315127" w:rsidP="0031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27" w:rsidRPr="00315127" w:rsidRDefault="00315127" w:rsidP="0031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5127">
        <w:rPr>
          <w:rFonts w:ascii="Times New Roman" w:hAnsi="Times New Roman" w:cs="Times New Roman"/>
          <w:sz w:val="28"/>
          <w:szCs w:val="28"/>
        </w:rPr>
        <w:t>екапитальные строения и сооружения:</w:t>
      </w:r>
    </w:p>
    <w:p w:rsidR="00315127" w:rsidRPr="00315127" w:rsidRDefault="00315127" w:rsidP="0031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27">
        <w:rPr>
          <w:rFonts w:ascii="Times New Roman" w:hAnsi="Times New Roman" w:cs="Times New Roman"/>
          <w:sz w:val="28"/>
          <w:szCs w:val="28"/>
        </w:rPr>
        <w:t>киоски</w:t>
      </w:r>
    </w:p>
    <w:p w:rsidR="00315127" w:rsidRPr="00315127" w:rsidRDefault="00315127" w:rsidP="0031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27">
        <w:rPr>
          <w:rFonts w:ascii="Times New Roman" w:hAnsi="Times New Roman" w:cs="Times New Roman"/>
          <w:sz w:val="28"/>
          <w:szCs w:val="28"/>
        </w:rPr>
        <w:t>навесы</w:t>
      </w:r>
    </w:p>
    <w:p w:rsidR="00315127" w:rsidRPr="00315127" w:rsidRDefault="00315127" w:rsidP="0031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27">
        <w:rPr>
          <w:rFonts w:ascii="Times New Roman" w:hAnsi="Times New Roman" w:cs="Times New Roman"/>
          <w:sz w:val="28"/>
          <w:szCs w:val="28"/>
        </w:rPr>
        <w:t>строения, сооружения, обладающие следующими характеристиками одновременно:</w:t>
      </w:r>
    </w:p>
    <w:p w:rsidR="00315127" w:rsidRPr="00315127" w:rsidRDefault="00315127" w:rsidP="0031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27">
        <w:rPr>
          <w:rFonts w:ascii="Times New Roman" w:hAnsi="Times New Roman" w:cs="Times New Roman"/>
          <w:sz w:val="28"/>
          <w:szCs w:val="28"/>
        </w:rPr>
        <w:t>отсутствием прочной связи с землёй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127" w:rsidRPr="00315127" w:rsidRDefault="00315127" w:rsidP="0031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27">
        <w:rPr>
          <w:rFonts w:ascii="Times New Roman" w:hAnsi="Times New Roman" w:cs="Times New Roman"/>
          <w:sz w:val="28"/>
          <w:szCs w:val="28"/>
        </w:rPr>
        <w:t>возможностью выполнения перемещения, демонтажа и последующей установки без существенного ущерба назначению и без изменения основных характеристик, обеспечиваемой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конструктивными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характеристики.</w:t>
      </w:r>
    </w:p>
    <w:p w:rsidR="00302630" w:rsidRDefault="00302630" w:rsidP="00302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630" w:rsidRDefault="00302630" w:rsidP="00192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2. Идентификация объекта вспомогательного назначения.</w:t>
      </w:r>
    </w:p>
    <w:p w:rsidR="00302630" w:rsidRPr="00302630" w:rsidRDefault="00302630" w:rsidP="00302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30">
        <w:rPr>
          <w:rFonts w:ascii="Times New Roman" w:hAnsi="Times New Roman" w:cs="Times New Roman"/>
          <w:sz w:val="28"/>
          <w:szCs w:val="28"/>
        </w:rPr>
        <w:t>Действующее законодательство не содержит определения объекта вспомогательного использования. Возможность осуществлять строительство объектов и сооружений вспомогательного использования без получения разрешения на строительство законодатель связал с их особым назначением (вспомогательным) по отношению к основному объекту, в отношении которого разрешение на строительство получается в общем порядке.</w:t>
      </w:r>
    </w:p>
    <w:p w:rsidR="00302630" w:rsidRDefault="00302630" w:rsidP="00302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630">
        <w:rPr>
          <w:rFonts w:ascii="Times New Roman" w:hAnsi="Times New Roman" w:cs="Times New Roman"/>
          <w:sz w:val="28"/>
          <w:szCs w:val="28"/>
        </w:rPr>
        <w:t>Основным критерием для отнесения строений и сооружений к вспомогательным является наличие основного объекта недвижимого имущества, по отношению к которому объект будет являться вспомогательным.</w:t>
      </w:r>
      <w:proofErr w:type="gramEnd"/>
      <w:r w:rsidRPr="00302630">
        <w:rPr>
          <w:rFonts w:ascii="Times New Roman" w:hAnsi="Times New Roman" w:cs="Times New Roman"/>
          <w:sz w:val="28"/>
          <w:szCs w:val="28"/>
        </w:rPr>
        <w:t xml:space="preserve"> Это связано с предназначением вспомогательного строения или сооружения выполнять своего рода обслуживающую функцию по отношению к основному объекту недвижимости, эти объекты могут быть связаны между собой техноло</w:t>
      </w:r>
      <w:r>
        <w:rPr>
          <w:rFonts w:ascii="Times New Roman" w:hAnsi="Times New Roman" w:cs="Times New Roman"/>
          <w:sz w:val="28"/>
          <w:szCs w:val="28"/>
        </w:rPr>
        <w:t xml:space="preserve">гически,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315127" w:rsidRPr="00315127" w:rsidRDefault="00315127" w:rsidP="00315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12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15127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127">
        <w:rPr>
          <w:rFonts w:ascii="Times New Roman" w:hAnsi="Times New Roman" w:cs="Times New Roman"/>
          <w:sz w:val="28"/>
          <w:szCs w:val="28"/>
        </w:rPr>
        <w:t> Статья 9.5. Нарушение установленного порядка строительства, реконструкции, капитального ремонта объекта капитального строительства, ввода его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27" w:rsidRPr="00315127" w:rsidRDefault="00315127" w:rsidP="00315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769"/>
      <w:bookmarkEnd w:id="11"/>
      <w:r w:rsidRPr="00315127">
        <w:rPr>
          <w:rFonts w:ascii="Times New Roman" w:hAnsi="Times New Roman" w:cs="Times New Roman"/>
          <w:sz w:val="28"/>
          <w:szCs w:val="28"/>
        </w:rPr>
        <w:t>1. Строительство, реконструкция объектов капитального строительства без </w:t>
      </w:r>
      <w:hyperlink r:id="rId13" w:anchor="dst306" w:history="1">
        <w:r w:rsidRPr="00315127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315127">
        <w:rPr>
          <w:rFonts w:ascii="Times New Roman" w:hAnsi="Times New Roman" w:cs="Times New Roman"/>
          <w:sz w:val="28"/>
          <w:szCs w:val="28"/>
        </w:rPr>
        <w:t> на строительство в случае, если для осуществления строительства, реконструкции объектов капитального строительства предусмотрено получение разрешений на строительство, -</w:t>
      </w:r>
    </w:p>
    <w:p w:rsidR="00315127" w:rsidRPr="00315127" w:rsidRDefault="00315127" w:rsidP="00315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3515"/>
      <w:bookmarkEnd w:id="12"/>
      <w:proofErr w:type="gramStart"/>
      <w:r w:rsidRPr="00315127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лиц, осуществляющих предпринимательскую </w:t>
      </w:r>
      <w:r w:rsidRPr="00315127">
        <w:rPr>
          <w:rFonts w:ascii="Times New Roman" w:hAnsi="Times New Roman" w:cs="Times New Roman"/>
          <w:sz w:val="28"/>
          <w:szCs w:val="28"/>
        </w:rPr>
        <w:lastRenderedPageBreak/>
        <w:t>деятельность без образования юридического лица, - от двадцати тысяч до пятидесяти тысяч рублей или административное приостановление их деятельности на срок до девяноста суток;</w:t>
      </w:r>
      <w:proofErr w:type="gramEnd"/>
      <w:r w:rsidRPr="00315127">
        <w:rPr>
          <w:rFonts w:ascii="Times New Roman" w:hAnsi="Times New Roman" w:cs="Times New Roman"/>
          <w:sz w:val="28"/>
          <w:szCs w:val="28"/>
        </w:rPr>
        <w:t xml:space="preserve"> на юридических лиц - от пятисот тысяч до одного миллиона рублей или административное приостановление их деятельности на срок до девяноста суток.</w:t>
      </w:r>
    </w:p>
    <w:p w:rsidR="00315127" w:rsidRDefault="00315127" w:rsidP="006E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объектов.</w:t>
      </w:r>
    </w:p>
    <w:p w:rsidR="00315127" w:rsidRDefault="00315127" w:rsidP="006E4EAA">
      <w:pPr>
        <w:pStyle w:val="a6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Поднадзорные объекты. </w:t>
      </w:r>
    </w:p>
    <w:p w:rsidR="006E4EAA" w:rsidRDefault="00315127" w:rsidP="006E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5127">
        <w:rPr>
          <w:rFonts w:ascii="Times New Roman" w:hAnsi="Times New Roman" w:cs="Times New Roman"/>
          <w:sz w:val="28"/>
          <w:szCs w:val="28"/>
        </w:rPr>
        <w:t>бъекты капитального строительства, проектная документация которых подлежит экспертизе в соответствии со </w:t>
      </w:r>
      <w:hyperlink r:id="rId14" w:anchor="dst3219" w:history="1">
        <w:r w:rsidRPr="0031512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3151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315127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  <w:r w:rsidR="006E4EAA" w:rsidRPr="006E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EAA" w:rsidRPr="006E4EAA" w:rsidRDefault="006E4EAA" w:rsidP="006E4EA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>Экспертиза не проводится в отношении проектной документации следующих объектов капитального строительства:</w:t>
      </w:r>
    </w:p>
    <w:p w:rsidR="006E4EAA" w:rsidRPr="006E4EAA" w:rsidRDefault="006E4EAA" w:rsidP="006E4EA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3" w:name="dst2502"/>
      <w:bookmarkEnd w:id="13"/>
      <w:r w:rsidRPr="006E4EAA">
        <w:rPr>
          <w:rFonts w:ascii="Times New Roman" w:hAnsi="Times New Roman" w:cs="Times New Roman"/>
          <w:i/>
          <w:sz w:val="28"/>
          <w:szCs w:val="28"/>
        </w:rPr>
        <w:t>1) объекты индивидуального жилищного строительства, садовые дома;</w:t>
      </w:r>
    </w:p>
    <w:p w:rsidR="006E4EAA" w:rsidRPr="006E4EAA" w:rsidRDefault="006E4EAA" w:rsidP="006E4EA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dst1295"/>
      <w:bookmarkEnd w:id="14"/>
      <w:proofErr w:type="gramStart"/>
      <w:r w:rsidRPr="006E4EAA">
        <w:rPr>
          <w:rFonts w:ascii="Times New Roman" w:hAnsi="Times New Roman" w:cs="Times New Roman"/>
          <w:i/>
          <w:sz w:val="28"/>
          <w:szCs w:val="28"/>
        </w:rPr>
        <w:t>2)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</w:t>
      </w:r>
      <w:proofErr w:type="gramEnd"/>
      <w:r w:rsidRPr="006E4EAA">
        <w:rPr>
          <w:rFonts w:ascii="Times New Roman" w:hAnsi="Times New Roman" w:cs="Times New Roman"/>
          <w:i/>
          <w:sz w:val="28"/>
          <w:szCs w:val="28"/>
        </w:rPr>
        <w:t xml:space="preserve"> строительство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6E4EAA" w:rsidRPr="006E4EAA" w:rsidRDefault="006E4EAA" w:rsidP="006E4EA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5" w:name="dst191"/>
      <w:bookmarkEnd w:id="15"/>
      <w:proofErr w:type="gramStart"/>
      <w:r w:rsidRPr="006E4EAA">
        <w:rPr>
          <w:rFonts w:ascii="Times New Roman" w:hAnsi="Times New Roman" w:cs="Times New Roman"/>
          <w:i/>
          <w:sz w:val="28"/>
          <w:szCs w:val="28"/>
        </w:rPr>
        <w:t>4)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со </w:t>
      </w:r>
      <w:hyperlink r:id="rId15" w:anchor="dst139" w:history="1">
        <w:r w:rsidRPr="006E4EAA">
          <w:rPr>
            <w:rFonts w:ascii="Times New Roman" w:hAnsi="Times New Roman" w:cs="Times New Roman"/>
            <w:i/>
            <w:sz w:val="28"/>
            <w:szCs w:val="28"/>
          </w:rPr>
          <w:t>статьей 48.1</w:t>
        </w:r>
      </w:hyperlink>
      <w:r w:rsidRPr="006E4EAA">
        <w:rPr>
          <w:rFonts w:ascii="Times New Roman" w:hAnsi="Times New Roman" w:cs="Times New Roman"/>
          <w:i/>
          <w:sz w:val="28"/>
          <w:szCs w:val="28"/>
        </w:rPr>
        <w:t> настоящего Кодекса являются особо опасными, технически сложными или уникальными объектами;</w:t>
      </w:r>
      <w:proofErr w:type="gramEnd"/>
    </w:p>
    <w:p w:rsidR="006E4EAA" w:rsidRPr="006E4EAA" w:rsidRDefault="006E4EAA" w:rsidP="006E4EA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6" w:name="dst192"/>
      <w:bookmarkEnd w:id="16"/>
      <w:proofErr w:type="gramStart"/>
      <w:r w:rsidRPr="006E4EAA">
        <w:rPr>
          <w:rFonts w:ascii="Times New Roman" w:hAnsi="Times New Roman" w:cs="Times New Roman"/>
          <w:i/>
          <w:sz w:val="28"/>
          <w:szCs w:val="28"/>
        </w:rPr>
        <w:t>5)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</w:t>
      </w:r>
      <w:proofErr w:type="gramEnd"/>
      <w:r w:rsidRPr="006E4E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4EAA">
        <w:rPr>
          <w:rFonts w:ascii="Times New Roman" w:hAnsi="Times New Roman" w:cs="Times New Roman"/>
          <w:i/>
          <w:sz w:val="28"/>
          <w:szCs w:val="28"/>
        </w:rPr>
        <w:lastRenderedPageBreak/>
        <w:t>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 объектов, которые в соответствии со </w:t>
      </w:r>
      <w:hyperlink r:id="rId16" w:anchor="dst139" w:history="1">
        <w:r w:rsidRPr="006E4EAA">
          <w:rPr>
            <w:rFonts w:ascii="Times New Roman" w:hAnsi="Times New Roman" w:cs="Times New Roman"/>
            <w:i/>
            <w:sz w:val="28"/>
            <w:szCs w:val="28"/>
          </w:rPr>
          <w:t>статьей 48.1</w:t>
        </w:r>
      </w:hyperlink>
      <w:r w:rsidRPr="006E4EAA">
        <w:rPr>
          <w:rFonts w:ascii="Times New Roman" w:hAnsi="Times New Roman" w:cs="Times New Roman"/>
          <w:i/>
          <w:sz w:val="28"/>
          <w:szCs w:val="28"/>
        </w:rPr>
        <w:t> настоящего Кодекса являются особо опасными, технически сложными или уникальными объектами;</w:t>
      </w:r>
      <w:proofErr w:type="gramEnd"/>
    </w:p>
    <w:p w:rsidR="006E4EAA" w:rsidRDefault="006E4EAA" w:rsidP="006E4EA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7" w:name="dst1220"/>
      <w:bookmarkEnd w:id="17"/>
      <w:r w:rsidRPr="006E4EAA">
        <w:rPr>
          <w:rFonts w:ascii="Times New Roman" w:hAnsi="Times New Roman" w:cs="Times New Roman"/>
          <w:i/>
          <w:sz w:val="28"/>
          <w:szCs w:val="28"/>
        </w:rPr>
        <w:t>6) буровые скважины, предусмотренные подготовленными, согласованными и утвержденными в соответствии с </w:t>
      </w:r>
      <w:hyperlink r:id="rId17" w:anchor="dst100712" w:history="1">
        <w:r w:rsidRPr="006E4EAA">
          <w:rPr>
            <w:rFonts w:ascii="Times New Roman" w:hAnsi="Times New Roman" w:cs="Times New Roman"/>
            <w:i/>
            <w:sz w:val="28"/>
            <w:szCs w:val="28"/>
          </w:rPr>
          <w:t>законодательством</w:t>
        </w:r>
      </w:hyperlink>
      <w:r w:rsidRPr="006E4EAA">
        <w:rPr>
          <w:rFonts w:ascii="Times New Roman" w:hAnsi="Times New Roman" w:cs="Times New Roman"/>
          <w:i/>
          <w:sz w:val="28"/>
          <w:szCs w:val="28"/>
        </w:rPr>
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6E4EAA" w:rsidRPr="006E4EAA" w:rsidRDefault="006E4EAA" w:rsidP="006E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sz w:val="28"/>
          <w:szCs w:val="28"/>
        </w:rPr>
        <w:t>Проблема 3</w:t>
      </w:r>
      <w:r>
        <w:rPr>
          <w:rFonts w:ascii="Times New Roman" w:hAnsi="Times New Roman" w:cs="Times New Roman"/>
          <w:sz w:val="28"/>
          <w:szCs w:val="28"/>
        </w:rPr>
        <w:t xml:space="preserve">. Поиск лица, осуществляющего 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402651">
        <w:rPr>
          <w:rFonts w:ascii="Times New Roman" w:hAnsi="Times New Roman" w:cs="Times New Roman"/>
          <w:sz w:val="28"/>
          <w:szCs w:val="28"/>
        </w:rPr>
        <w:t xml:space="preserve"> (исключение – физические лица застройщики)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проведение надзорного мероприятия, направленного на пресечение данного действия, с органами прокуратуры, необходимым условием которого является доказывания угрозы безопасности.</w:t>
      </w:r>
      <w:r w:rsidR="00402651">
        <w:rPr>
          <w:rFonts w:ascii="Times New Roman" w:hAnsi="Times New Roman" w:cs="Times New Roman"/>
          <w:sz w:val="28"/>
          <w:szCs w:val="28"/>
        </w:rPr>
        <w:t xml:space="preserve"> Основная </w:t>
      </w:r>
      <w:proofErr w:type="spellStart"/>
      <w:r w:rsidR="00402651">
        <w:rPr>
          <w:rFonts w:ascii="Times New Roman" w:hAnsi="Times New Roman" w:cs="Times New Roman"/>
          <w:sz w:val="28"/>
          <w:szCs w:val="28"/>
        </w:rPr>
        <w:t>подпроблема</w:t>
      </w:r>
      <w:proofErr w:type="spellEnd"/>
      <w:r w:rsidR="00402651">
        <w:rPr>
          <w:rFonts w:ascii="Times New Roman" w:hAnsi="Times New Roman" w:cs="Times New Roman"/>
          <w:sz w:val="28"/>
          <w:szCs w:val="28"/>
        </w:rPr>
        <w:t xml:space="preserve"> - идентификация земельного участка в случае отсутствия кадастрового номера на публичной кадастровой карте, необходимая для установления собственника.</w:t>
      </w:r>
    </w:p>
    <w:p w:rsidR="00315127" w:rsidRDefault="006E4EAA" w:rsidP="006E4EAA">
      <w:pPr>
        <w:pStyle w:val="a6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поднадзорные объекты.</w:t>
      </w:r>
    </w:p>
    <w:p w:rsidR="006E4EAA" w:rsidRDefault="006E4EAA" w:rsidP="006E4EA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4EAA">
        <w:rPr>
          <w:rFonts w:ascii="Times New Roman" w:hAnsi="Times New Roman" w:cs="Times New Roman"/>
          <w:i/>
          <w:sz w:val="28"/>
          <w:szCs w:val="28"/>
        </w:rPr>
        <w:t>При строительстве, реконструкции объектов капитального строительства, не указанных в </w:t>
      </w:r>
      <w:hyperlink r:id="rId18" w:anchor="dst171" w:history="1">
        <w:r w:rsidRPr="006E4EAA">
          <w:rPr>
            <w:rFonts w:ascii="Times New Roman" w:hAnsi="Times New Roman" w:cs="Times New Roman"/>
            <w:i/>
            <w:sz w:val="28"/>
            <w:szCs w:val="28"/>
          </w:rPr>
          <w:t>части 1</w:t>
        </w:r>
      </w:hyperlink>
      <w:r w:rsidRPr="006E4EAA">
        <w:rPr>
          <w:rFonts w:ascii="Times New Roman" w:hAnsi="Times New Roman" w:cs="Times New Roman"/>
          <w:i/>
          <w:sz w:val="28"/>
          <w:szCs w:val="28"/>
        </w:rPr>
        <w:t> настоящей статьи, а также в отношении таких объектов капитального строительства, работы по строительству, реконструкции которых завершены (за исключением случая, если по завершении указанных работ получено разрешение на ввод объекта в эксплуатацию), государственный строительный надзор осуществляется в форме выездной проверки только при наличии оснований, предусмотренных </w:t>
      </w:r>
      <w:hyperlink r:id="rId19" w:anchor="dst474" w:history="1">
        <w:r w:rsidRPr="006E4EAA">
          <w:rPr>
            <w:rFonts w:ascii="Times New Roman" w:hAnsi="Times New Roman" w:cs="Times New Roman"/>
            <w:i/>
            <w:sz w:val="28"/>
            <w:szCs w:val="28"/>
          </w:rPr>
          <w:t>подпунктом "б" пункта 2</w:t>
        </w:r>
      </w:hyperlink>
      <w:r w:rsidRPr="006E4EAA">
        <w:rPr>
          <w:rFonts w:ascii="Times New Roman" w:hAnsi="Times New Roman" w:cs="Times New Roman"/>
          <w:i/>
          <w:sz w:val="28"/>
          <w:szCs w:val="28"/>
        </w:rPr>
        <w:t>, </w:t>
      </w:r>
      <w:hyperlink r:id="rId20" w:anchor="dst404" w:history="1">
        <w:r w:rsidRPr="006E4EAA">
          <w:rPr>
            <w:rFonts w:ascii="Times New Roman" w:hAnsi="Times New Roman" w:cs="Times New Roman"/>
            <w:i/>
            <w:sz w:val="28"/>
            <w:szCs w:val="28"/>
          </w:rPr>
          <w:t>подпунктом</w:t>
        </w:r>
        <w:proofErr w:type="gramEnd"/>
        <w:r w:rsidRPr="006E4EAA">
          <w:rPr>
            <w:rFonts w:ascii="Times New Roman" w:hAnsi="Times New Roman" w:cs="Times New Roman"/>
            <w:i/>
            <w:sz w:val="28"/>
            <w:szCs w:val="28"/>
          </w:rPr>
          <w:t xml:space="preserve"> "</w:t>
        </w:r>
        <w:proofErr w:type="gramStart"/>
        <w:r w:rsidRPr="006E4EAA">
          <w:rPr>
            <w:rFonts w:ascii="Times New Roman" w:hAnsi="Times New Roman" w:cs="Times New Roman"/>
            <w:i/>
            <w:sz w:val="28"/>
            <w:szCs w:val="28"/>
          </w:rPr>
          <w:t>б"</w:t>
        </w:r>
      </w:hyperlink>
      <w:r w:rsidRPr="006E4EAA">
        <w:rPr>
          <w:rFonts w:ascii="Times New Roman" w:hAnsi="Times New Roman" w:cs="Times New Roman"/>
          <w:i/>
          <w:sz w:val="28"/>
          <w:szCs w:val="28"/>
        </w:rPr>
        <w:t> или </w:t>
      </w:r>
      <w:hyperlink r:id="rId21" w:anchor="dst405" w:history="1">
        <w:r w:rsidRPr="006E4EAA">
          <w:rPr>
            <w:rFonts w:ascii="Times New Roman" w:hAnsi="Times New Roman" w:cs="Times New Roman"/>
            <w:i/>
            <w:sz w:val="28"/>
            <w:szCs w:val="28"/>
          </w:rPr>
          <w:t>"в" пункта 3 части 5</w:t>
        </w:r>
      </w:hyperlink>
      <w:r w:rsidRPr="006E4EAA">
        <w:rPr>
          <w:rFonts w:ascii="Times New Roman" w:hAnsi="Times New Roman" w:cs="Times New Roman"/>
          <w:i/>
          <w:sz w:val="28"/>
          <w:szCs w:val="28"/>
        </w:rPr>
        <w:t> настоящей статьи, либо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нарушении при строительстве, реконструкции объектов капитального строительства, не указанных в </w:t>
      </w:r>
      <w:hyperlink r:id="rId22" w:anchor="dst171" w:history="1">
        <w:r w:rsidRPr="006E4EAA">
          <w:rPr>
            <w:rFonts w:ascii="Times New Roman" w:hAnsi="Times New Roman" w:cs="Times New Roman"/>
            <w:i/>
            <w:sz w:val="28"/>
            <w:szCs w:val="28"/>
          </w:rPr>
          <w:t>части 1</w:t>
        </w:r>
      </w:hyperlink>
      <w:r w:rsidRPr="006E4EAA">
        <w:rPr>
          <w:rFonts w:ascii="Times New Roman" w:hAnsi="Times New Roman" w:cs="Times New Roman"/>
          <w:i/>
          <w:sz w:val="28"/>
          <w:szCs w:val="28"/>
        </w:rPr>
        <w:t> настоящей статьи, установленных правилами землепользования и застройки</w:t>
      </w:r>
      <w:proofErr w:type="gramEnd"/>
      <w:r w:rsidRPr="006E4EAA">
        <w:rPr>
          <w:rFonts w:ascii="Times New Roman" w:hAnsi="Times New Roman" w:cs="Times New Roman"/>
          <w:i/>
          <w:sz w:val="28"/>
          <w:szCs w:val="28"/>
        </w:rPr>
        <w:t xml:space="preserve">, документацией по планировке территории предельных параметров разрешенного строительства, реконструкции объектов капитального </w:t>
      </w:r>
      <w:r w:rsidRPr="006E4EAA">
        <w:rPr>
          <w:rFonts w:ascii="Times New Roman" w:hAnsi="Times New Roman" w:cs="Times New Roman"/>
          <w:i/>
          <w:sz w:val="28"/>
          <w:szCs w:val="28"/>
        </w:rPr>
        <w:lastRenderedPageBreak/>
        <w:t>строительства или обязательных требований к параметрам объектов капитального строительства, установленных настоящим Кодексом, другими федеральными законами. </w:t>
      </w:r>
    </w:p>
    <w:p w:rsidR="006E4EAA" w:rsidRDefault="006E4EAA" w:rsidP="006E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sz w:val="28"/>
          <w:szCs w:val="28"/>
        </w:rPr>
        <w:t>Проверка обязательных требований к параметрам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EAA" w:rsidRDefault="006E4EAA" w:rsidP="006E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4. </w:t>
      </w:r>
      <w:r w:rsidR="00402651">
        <w:rPr>
          <w:rFonts w:ascii="Times New Roman" w:hAnsi="Times New Roman" w:cs="Times New Roman"/>
          <w:sz w:val="28"/>
          <w:szCs w:val="28"/>
        </w:rPr>
        <w:t>Доступ на объект для оценки параметров.</w:t>
      </w:r>
    </w:p>
    <w:p w:rsidR="00402651" w:rsidRDefault="00402651" w:rsidP="006E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4.1. Уведомление лица</w:t>
      </w:r>
    </w:p>
    <w:p w:rsidR="00402651" w:rsidRDefault="00402651" w:rsidP="006E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51">
        <w:rPr>
          <w:rFonts w:ascii="Times New Roman" w:hAnsi="Times New Roman" w:cs="Times New Roman"/>
          <w:sz w:val="28"/>
          <w:szCs w:val="28"/>
        </w:rPr>
        <w:t>Реконструкция </w:t>
      </w:r>
      <w:hyperlink r:id="rId23" w:tooltip="Объект капитального строительства" w:history="1">
        <w:r w:rsidRPr="00402651">
          <w:rPr>
            <w:rFonts w:ascii="Times New Roman" w:hAnsi="Times New Roman" w:cs="Times New Roman"/>
            <w:sz w:val="28"/>
            <w:szCs w:val="28"/>
          </w:rPr>
          <w:t>объектов капитального строительства</w:t>
        </w:r>
      </w:hyperlink>
      <w:r w:rsidRPr="00402651">
        <w:rPr>
          <w:rFonts w:ascii="Times New Roman" w:hAnsi="Times New Roman" w:cs="Times New Roman"/>
          <w:sz w:val="28"/>
          <w:szCs w:val="28"/>
        </w:rPr>
        <w:t>  —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  <w:proofErr w:type="gramEnd"/>
    </w:p>
    <w:p w:rsidR="00402651" w:rsidRDefault="00402651" w:rsidP="006E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5. Несовершенство понятия реконструкция, распространяющегося на блокированные жилые дома и подобные объекты.</w:t>
      </w:r>
    </w:p>
    <w:p w:rsidR="00402651" w:rsidRDefault="00EB5333" w:rsidP="006E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6. Несовершенство понятия реконструкция, не распространяющегося на демонтаж </w:t>
      </w:r>
      <w:r w:rsidRPr="00402651">
        <w:rPr>
          <w:rFonts w:ascii="Times New Roman" w:hAnsi="Times New Roman" w:cs="Times New Roman"/>
          <w:sz w:val="28"/>
          <w:szCs w:val="28"/>
        </w:rPr>
        <w:t>несущих строительных конструкций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без их последующего </w:t>
      </w:r>
      <w:r w:rsidRPr="00402651">
        <w:rPr>
          <w:rFonts w:ascii="Times New Roman" w:hAnsi="Times New Roman" w:cs="Times New Roman"/>
          <w:sz w:val="28"/>
          <w:szCs w:val="28"/>
        </w:rPr>
        <w:t>восстановлени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02630" w:rsidRDefault="00EB5333" w:rsidP="006E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действия не попадают под понятие капитальный ремонт - </w:t>
      </w:r>
      <w:r w:rsidRPr="00EB5333">
        <w:rPr>
          <w:rFonts w:ascii="Times New Roman" w:hAnsi="Times New Roman" w:cs="Times New Roman"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</w:t>
      </w:r>
      <w:proofErr w:type="gramEnd"/>
      <w:r w:rsidRPr="00EB5333">
        <w:rPr>
          <w:rFonts w:ascii="Times New Roman" w:hAnsi="Times New Roman" w:cs="Times New Roman"/>
          <w:sz w:val="28"/>
          <w:szCs w:val="28"/>
        </w:rPr>
        <w:t xml:space="preserve"> и (или) восстановление указанных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3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Проблема 7. Невозможность идентификации объекта реконструкции по причине отсутствия изначальных сведений об объекте.</w:t>
      </w:r>
    </w:p>
    <w:p w:rsidR="006462A0" w:rsidRDefault="00EB5333" w:rsidP="006E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Предложение освещения </w:t>
      </w:r>
      <w:r w:rsidR="006462A0">
        <w:rPr>
          <w:rFonts w:ascii="Times New Roman" w:hAnsi="Times New Roman" w:cs="Times New Roman"/>
          <w:sz w:val="28"/>
          <w:szCs w:val="28"/>
        </w:rPr>
        <w:t>в строительной отрасли о:</w:t>
      </w:r>
    </w:p>
    <w:p w:rsidR="006462A0" w:rsidRDefault="006462A0" w:rsidP="006462A0">
      <w:pPr>
        <w:pStyle w:val="a6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5333" w:rsidRPr="006462A0">
        <w:rPr>
          <w:rFonts w:ascii="Times New Roman" w:hAnsi="Times New Roman" w:cs="Times New Roman"/>
          <w:sz w:val="28"/>
          <w:szCs w:val="28"/>
        </w:rPr>
        <w:t>ажности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5333" w:rsidRPr="006462A0">
        <w:rPr>
          <w:rFonts w:ascii="Times New Roman" w:hAnsi="Times New Roman" w:cs="Times New Roman"/>
          <w:sz w:val="28"/>
          <w:szCs w:val="28"/>
        </w:rPr>
        <w:t xml:space="preserve"> разрешения на строи</w:t>
      </w:r>
      <w:r w:rsidRPr="006462A0">
        <w:rPr>
          <w:rFonts w:ascii="Times New Roman" w:hAnsi="Times New Roman" w:cs="Times New Roman"/>
          <w:sz w:val="28"/>
          <w:szCs w:val="28"/>
        </w:rPr>
        <w:t>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2A0" w:rsidRDefault="006462A0" w:rsidP="006462A0">
      <w:pPr>
        <w:pStyle w:val="a6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462A0">
        <w:rPr>
          <w:rFonts w:ascii="Times New Roman" w:hAnsi="Times New Roman" w:cs="Times New Roman"/>
          <w:sz w:val="28"/>
          <w:szCs w:val="28"/>
        </w:rPr>
        <w:t xml:space="preserve">озможных </w:t>
      </w:r>
      <w:proofErr w:type="gramStart"/>
      <w:r w:rsidRPr="006462A0">
        <w:rPr>
          <w:rFonts w:ascii="Times New Roman" w:hAnsi="Times New Roman" w:cs="Times New Roman"/>
          <w:sz w:val="28"/>
          <w:szCs w:val="28"/>
        </w:rPr>
        <w:t>санкци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646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строительство без разрешения</w:t>
      </w:r>
    </w:p>
    <w:p w:rsidR="00EB5333" w:rsidRPr="006462A0" w:rsidRDefault="006462A0" w:rsidP="006462A0">
      <w:pPr>
        <w:pStyle w:val="a6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62A0">
        <w:rPr>
          <w:rFonts w:ascii="Times New Roman" w:hAnsi="Times New Roman" w:cs="Times New Roman"/>
          <w:sz w:val="28"/>
          <w:szCs w:val="28"/>
        </w:rPr>
        <w:t xml:space="preserve">ринимаемых Службой </w:t>
      </w:r>
      <w:proofErr w:type="gramStart"/>
      <w:r w:rsidRPr="006462A0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полномочий, для предупреждения недопущения данных действий.</w:t>
      </w:r>
      <w:r w:rsidRPr="006462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5333" w:rsidRPr="0064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DBF"/>
    <w:multiLevelType w:val="multilevel"/>
    <w:tmpl w:val="DB4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7066"/>
    <w:multiLevelType w:val="hybridMultilevel"/>
    <w:tmpl w:val="A01493B8"/>
    <w:lvl w:ilvl="0" w:tplc="6E52A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AA70C3"/>
    <w:multiLevelType w:val="multilevel"/>
    <w:tmpl w:val="8B78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1491C"/>
    <w:multiLevelType w:val="hybridMultilevel"/>
    <w:tmpl w:val="6602BEBA"/>
    <w:lvl w:ilvl="0" w:tplc="E8A4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9295E"/>
    <w:rsid w:val="0019295E"/>
    <w:rsid w:val="00302630"/>
    <w:rsid w:val="00315127"/>
    <w:rsid w:val="00402651"/>
    <w:rsid w:val="006462A0"/>
    <w:rsid w:val="006E4EAA"/>
    <w:rsid w:val="00EB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95E"/>
    <w:rPr>
      <w:color w:val="0000FF"/>
      <w:u w:val="single"/>
    </w:rPr>
  </w:style>
  <w:style w:type="character" w:customStyle="1" w:styleId="blk">
    <w:name w:val="blk"/>
    <w:basedOn w:val="a0"/>
    <w:rsid w:val="0019295E"/>
  </w:style>
  <w:style w:type="paragraph" w:styleId="a4">
    <w:name w:val="Normal (Web)"/>
    <w:basedOn w:val="a"/>
    <w:uiPriority w:val="99"/>
    <w:semiHidden/>
    <w:unhideWhenUsed/>
    <w:rsid w:val="0030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51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51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315127"/>
  </w:style>
  <w:style w:type="character" w:customStyle="1" w:styleId="nobr">
    <w:name w:val="nobr"/>
    <w:basedOn w:val="a0"/>
    <w:rsid w:val="00315127"/>
  </w:style>
  <w:style w:type="paragraph" w:styleId="a6">
    <w:name w:val="List Paragraph"/>
    <w:basedOn w:val="a"/>
    <w:uiPriority w:val="34"/>
    <w:qFormat/>
    <w:rsid w:val="00315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91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3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9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35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29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5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6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3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30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38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6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7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44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4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2/6093fff7675d6179c3d75ee5f064a9656ed3d72c/" TargetMode="External"/><Relationship Id="rId13" Type="http://schemas.openxmlformats.org/officeDocument/2006/relationships/hyperlink" Target="http://www.consultant.ru/document/cons_doc_LAW_357291/570afc6feff03328459242886307d6aebe1ccb6b/" TargetMode="External"/><Relationship Id="rId18" Type="http://schemas.openxmlformats.org/officeDocument/2006/relationships/hyperlink" Target="http://www.consultant.ru/document/cons_doc_LAW_357291/d6aa4f5374347120919d6d0ca106e089be185a9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7291/d6aa4f5374347120919d6d0ca106e089be185a9b/" TargetMode="External"/><Relationship Id="rId7" Type="http://schemas.openxmlformats.org/officeDocument/2006/relationships/hyperlink" Target="http://www.consultant.ru/document/cons_doc_LAW_177972/" TargetMode="External"/><Relationship Id="rId12" Type="http://schemas.openxmlformats.org/officeDocument/2006/relationships/hyperlink" Target="http://www.consultant.ru/document/cons_doc_LAW_223191/" TargetMode="External"/><Relationship Id="rId17" Type="http://schemas.openxmlformats.org/officeDocument/2006/relationships/hyperlink" Target="http://www.consultant.ru/document/cons_doc_LAW_354578/2d4b56bd14fd988413e3db5448cb82781530900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7291/020268898fa86a2e82a7b360986eb212b02482cf/" TargetMode="External"/><Relationship Id="rId20" Type="http://schemas.openxmlformats.org/officeDocument/2006/relationships/hyperlink" Target="http://www.consultant.ru/document/cons_doc_LAW_357291/d6aa4f5374347120919d6d0ca106e089be185a9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3885/" TargetMode="External"/><Relationship Id="rId11" Type="http://schemas.openxmlformats.org/officeDocument/2006/relationships/hyperlink" Target="http://www.consultant.ru/document/cons_doc_LAW_33188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177972/" TargetMode="External"/><Relationship Id="rId15" Type="http://schemas.openxmlformats.org/officeDocument/2006/relationships/hyperlink" Target="http://www.consultant.ru/document/cons_doc_LAW_357291/020268898fa86a2e82a7b360986eb212b02482cf/" TargetMode="External"/><Relationship Id="rId23" Type="http://schemas.openxmlformats.org/officeDocument/2006/relationships/hyperlink" Target="https://ru.wikipedia.org/wiki/%D0%9E%D0%B1%D1%8A%D0%B5%D0%BA%D1%82_%D0%BA%D0%B0%D0%BF%D0%B8%D1%82%D0%B0%D0%BB%D1%8C%D0%BD%D0%BE%D0%B3%D0%BE_%D1%81%D1%82%D1%80%D0%BE%D0%B8%D1%82%D0%B5%D0%BB%D1%8C%D1%81%D1%82%D0%B2%D0%B0" TargetMode="External"/><Relationship Id="rId10" Type="http://schemas.openxmlformats.org/officeDocument/2006/relationships/hyperlink" Target="http://www.consultant.ru/document/cons_doc_LAW_354578/2d4b56bd14fd988413e3db5448cb827815309003/" TargetMode="External"/><Relationship Id="rId19" Type="http://schemas.openxmlformats.org/officeDocument/2006/relationships/hyperlink" Target="http://www.consultant.ru/document/cons_doc_LAW_357291/d6aa4f5374347120919d6d0ca106e089be185a9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3191/" TargetMode="External"/><Relationship Id="rId14" Type="http://schemas.openxmlformats.org/officeDocument/2006/relationships/hyperlink" Target="http://www.consultant.ru/document/cons_doc_LAW_357291/9066705b3210c244f4b2caba0da8ec7186f0d1ab/" TargetMode="External"/><Relationship Id="rId22" Type="http://schemas.openxmlformats.org/officeDocument/2006/relationships/hyperlink" Target="http://www.consultant.ru/document/cons_doc_LAW_357291/d6aa4f5374347120919d6d0ca106e089be185a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Тони</cp:lastModifiedBy>
  <cp:revision>3</cp:revision>
  <dcterms:created xsi:type="dcterms:W3CDTF">2020-09-21T15:22:00Z</dcterms:created>
  <dcterms:modified xsi:type="dcterms:W3CDTF">2020-09-21T16:27:00Z</dcterms:modified>
</cp:coreProperties>
</file>